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881" w:tblpY="7"/>
        <w:tblOverlap w:val="never"/>
        <w:tblW w:w="10795" w:type="dxa"/>
        <w:tblInd w:w="0" w:type="dxa"/>
        <w:tblCellMar>
          <w:top w:w="77" w:type="dxa"/>
          <w:left w:w="108" w:type="dxa"/>
          <w:bottom w:w="39" w:type="dxa"/>
          <w:right w:w="133" w:type="dxa"/>
        </w:tblCellMar>
        <w:tblLook w:val="04A0" w:firstRow="1" w:lastRow="0" w:firstColumn="1" w:lastColumn="0" w:noHBand="0" w:noVBand="1"/>
      </w:tblPr>
      <w:tblGrid>
        <w:gridCol w:w="1172"/>
        <w:gridCol w:w="7568"/>
        <w:gridCol w:w="1370"/>
        <w:gridCol w:w="685"/>
      </w:tblGrid>
      <w:tr w:rsidR="00EC2F82" w14:paraId="58CB3820" w14:textId="77777777">
        <w:trPr>
          <w:trHeight w:val="1604"/>
        </w:trPr>
        <w:tc>
          <w:tcPr>
            <w:tcW w:w="1172" w:type="dxa"/>
            <w:vMerge w:val="restart"/>
            <w:tcBorders>
              <w:top w:val="single" w:sz="2" w:space="0" w:color="000000"/>
              <w:left w:val="single" w:sz="2" w:space="0" w:color="000000"/>
              <w:bottom w:val="single" w:sz="2" w:space="0" w:color="000000"/>
              <w:right w:val="single" w:sz="2" w:space="0" w:color="000000"/>
            </w:tcBorders>
          </w:tcPr>
          <w:p w14:paraId="0AC7679B" w14:textId="77777777" w:rsidR="00EC2F82" w:rsidRDefault="00FA761C">
            <w:pPr>
              <w:spacing w:after="1313"/>
            </w:pPr>
            <w:r>
              <w:t xml:space="preserve"> </w:t>
            </w:r>
          </w:p>
          <w:p w14:paraId="1EDE5AE2"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vAlign w:val="bottom"/>
          </w:tcPr>
          <w:p w14:paraId="53516512" w14:textId="77777777" w:rsidR="00EC2F82" w:rsidRPr="00DC2129" w:rsidRDefault="00FA761C">
            <w:pPr>
              <w:ind w:left="641" w:right="144"/>
              <w:jc w:val="center"/>
              <w:rPr>
                <w:rFonts w:ascii="Arial" w:hAnsi="Arial" w:cs="Arial"/>
              </w:rPr>
            </w:pPr>
            <w:r w:rsidRPr="00DC2129">
              <w:rPr>
                <w:rFonts w:ascii="Arial" w:hAnsi="Arial" w:cs="Arial"/>
                <w:sz w:val="30"/>
              </w:rPr>
              <w:t>Minutes of a meeting of High Stoy Parish Council Held at Hermitage Village Hall</w:t>
            </w:r>
            <w:r w:rsidRPr="00DC2129">
              <w:rPr>
                <w:rFonts w:ascii="Arial" w:hAnsi="Arial" w:cs="Arial"/>
              </w:rPr>
              <w:t xml:space="preserve"> </w:t>
            </w:r>
          </w:p>
        </w:tc>
        <w:tc>
          <w:tcPr>
            <w:tcW w:w="1370" w:type="dxa"/>
            <w:vMerge w:val="restart"/>
            <w:tcBorders>
              <w:top w:val="single" w:sz="2" w:space="0" w:color="000000"/>
              <w:left w:val="single" w:sz="2" w:space="0" w:color="000000"/>
              <w:bottom w:val="single" w:sz="2" w:space="0" w:color="000000"/>
              <w:right w:val="nil"/>
            </w:tcBorders>
          </w:tcPr>
          <w:p w14:paraId="749F3CA0" w14:textId="77777777" w:rsidR="00EC2F82" w:rsidRDefault="00FA761C">
            <w:r>
              <w:t xml:space="preserve"> </w:t>
            </w:r>
          </w:p>
        </w:tc>
        <w:tc>
          <w:tcPr>
            <w:tcW w:w="685" w:type="dxa"/>
            <w:vMerge w:val="restart"/>
            <w:tcBorders>
              <w:top w:val="single" w:sz="2" w:space="0" w:color="000000"/>
              <w:left w:val="nil"/>
              <w:bottom w:val="single" w:sz="2" w:space="0" w:color="000000"/>
              <w:right w:val="single" w:sz="2" w:space="0" w:color="000000"/>
            </w:tcBorders>
          </w:tcPr>
          <w:p w14:paraId="1BE5C535" w14:textId="77777777" w:rsidR="00EC2F82" w:rsidRDefault="00EC2F82"/>
        </w:tc>
      </w:tr>
      <w:tr w:rsidR="00EC2F82" w14:paraId="59D46421" w14:textId="77777777">
        <w:trPr>
          <w:trHeight w:val="980"/>
        </w:trPr>
        <w:tc>
          <w:tcPr>
            <w:tcW w:w="0" w:type="auto"/>
            <w:vMerge/>
            <w:tcBorders>
              <w:top w:val="nil"/>
              <w:left w:val="single" w:sz="2" w:space="0" w:color="000000"/>
              <w:bottom w:val="single" w:sz="2" w:space="0" w:color="000000"/>
              <w:right w:val="single" w:sz="2" w:space="0" w:color="000000"/>
            </w:tcBorders>
          </w:tcPr>
          <w:p w14:paraId="07351479" w14:textId="77777777" w:rsidR="00EC2F82" w:rsidRDefault="00EC2F82"/>
        </w:tc>
        <w:tc>
          <w:tcPr>
            <w:tcW w:w="7568" w:type="dxa"/>
            <w:tcBorders>
              <w:top w:val="single" w:sz="2" w:space="0" w:color="000000"/>
              <w:left w:val="single" w:sz="2" w:space="0" w:color="000000"/>
              <w:bottom w:val="single" w:sz="2" w:space="0" w:color="000000"/>
              <w:right w:val="single" w:sz="2" w:space="0" w:color="000000"/>
            </w:tcBorders>
          </w:tcPr>
          <w:p w14:paraId="1A5F0834" w14:textId="78737F3A" w:rsidR="00EC2F82" w:rsidRPr="00DC2129" w:rsidRDefault="00FA761C">
            <w:pPr>
              <w:ind w:left="1517"/>
              <w:rPr>
                <w:rFonts w:ascii="Arial" w:hAnsi="Arial" w:cs="Arial"/>
              </w:rPr>
            </w:pPr>
            <w:r w:rsidRPr="00DC2129">
              <w:rPr>
                <w:rFonts w:ascii="Arial" w:hAnsi="Arial" w:cs="Arial"/>
                <w:sz w:val="28"/>
              </w:rPr>
              <w:t xml:space="preserve">At 7:00pm on Tuesday </w:t>
            </w:r>
            <w:r w:rsidR="00DC2129" w:rsidRPr="00DC2129">
              <w:rPr>
                <w:rFonts w:ascii="Arial" w:hAnsi="Arial" w:cs="Arial"/>
                <w:sz w:val="28"/>
              </w:rPr>
              <w:t>11</w:t>
            </w:r>
            <w:r w:rsidR="00DC2129" w:rsidRPr="00DC2129">
              <w:rPr>
                <w:rFonts w:ascii="Arial" w:hAnsi="Arial" w:cs="Arial"/>
                <w:sz w:val="28"/>
                <w:vertAlign w:val="superscript"/>
              </w:rPr>
              <w:t>th</w:t>
            </w:r>
            <w:r w:rsidR="00DC2129" w:rsidRPr="00DC2129">
              <w:rPr>
                <w:rFonts w:ascii="Arial" w:hAnsi="Arial" w:cs="Arial"/>
                <w:sz w:val="28"/>
              </w:rPr>
              <w:t xml:space="preserve"> March 2025</w:t>
            </w:r>
            <w:r w:rsidRPr="00DC2129">
              <w:rPr>
                <w:rFonts w:ascii="Arial" w:hAnsi="Arial" w:cs="Arial"/>
              </w:rPr>
              <w:t xml:space="preserve"> </w:t>
            </w:r>
          </w:p>
        </w:tc>
        <w:tc>
          <w:tcPr>
            <w:tcW w:w="0" w:type="auto"/>
            <w:vMerge/>
            <w:tcBorders>
              <w:top w:val="nil"/>
              <w:left w:val="single" w:sz="2" w:space="0" w:color="000000"/>
              <w:bottom w:val="single" w:sz="2" w:space="0" w:color="000000"/>
              <w:right w:val="nil"/>
            </w:tcBorders>
          </w:tcPr>
          <w:p w14:paraId="4ACA66BE" w14:textId="77777777" w:rsidR="00EC2F82" w:rsidRDefault="00EC2F82"/>
        </w:tc>
        <w:tc>
          <w:tcPr>
            <w:tcW w:w="0" w:type="auto"/>
            <w:vMerge/>
            <w:tcBorders>
              <w:top w:val="nil"/>
              <w:left w:val="nil"/>
              <w:bottom w:val="single" w:sz="2" w:space="0" w:color="000000"/>
              <w:right w:val="single" w:sz="2" w:space="0" w:color="000000"/>
            </w:tcBorders>
          </w:tcPr>
          <w:p w14:paraId="51D4552C" w14:textId="77777777" w:rsidR="00EC2F82" w:rsidRDefault="00EC2F82"/>
        </w:tc>
      </w:tr>
      <w:tr w:rsidR="00EC2F82" w14:paraId="54E9A850" w14:textId="77777777">
        <w:trPr>
          <w:trHeight w:val="1373"/>
        </w:trPr>
        <w:tc>
          <w:tcPr>
            <w:tcW w:w="1172" w:type="dxa"/>
            <w:tcBorders>
              <w:top w:val="single" w:sz="2" w:space="0" w:color="000000"/>
              <w:left w:val="single" w:sz="2" w:space="0" w:color="000000"/>
              <w:bottom w:val="single" w:sz="2" w:space="0" w:color="000000"/>
              <w:right w:val="single" w:sz="2" w:space="0" w:color="000000"/>
            </w:tcBorders>
          </w:tcPr>
          <w:p w14:paraId="44123C73"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0AA5E84A" w14:textId="77777777" w:rsidR="00EC2F82" w:rsidRPr="008B5315" w:rsidRDefault="00FA761C">
            <w:pPr>
              <w:ind w:left="19"/>
              <w:rPr>
                <w:rFonts w:ascii="Arial" w:hAnsi="Arial" w:cs="Arial"/>
                <w:sz w:val="28"/>
                <w:szCs w:val="28"/>
              </w:rPr>
            </w:pPr>
            <w:r w:rsidRPr="008B5315">
              <w:rPr>
                <w:rFonts w:ascii="Arial" w:hAnsi="Arial" w:cs="Arial"/>
                <w:sz w:val="28"/>
                <w:szCs w:val="28"/>
              </w:rPr>
              <w:t xml:space="preserve">In attendance: </w:t>
            </w:r>
          </w:p>
          <w:p w14:paraId="4CEDCC28" w14:textId="77777777" w:rsidR="00DC2129" w:rsidRPr="00DC2129" w:rsidRDefault="00FA761C">
            <w:pPr>
              <w:spacing w:after="21"/>
              <w:ind w:left="10"/>
              <w:rPr>
                <w:rFonts w:ascii="Arial" w:hAnsi="Arial" w:cs="Arial"/>
                <w:sz w:val="24"/>
              </w:rPr>
            </w:pPr>
            <w:r w:rsidRPr="00DC2129">
              <w:rPr>
                <w:rFonts w:ascii="Arial" w:hAnsi="Arial" w:cs="Arial"/>
                <w:sz w:val="24"/>
              </w:rPr>
              <w:t>C</w:t>
            </w:r>
            <w:r w:rsidR="00DC2129" w:rsidRPr="00DC2129">
              <w:rPr>
                <w:rFonts w:ascii="Arial" w:hAnsi="Arial" w:cs="Arial"/>
                <w:sz w:val="24"/>
              </w:rPr>
              <w:t>ounci</w:t>
            </w:r>
            <w:r w:rsidRPr="00DC2129">
              <w:rPr>
                <w:rFonts w:ascii="Arial" w:hAnsi="Arial" w:cs="Arial"/>
                <w:sz w:val="24"/>
              </w:rPr>
              <w:t>ll</w:t>
            </w:r>
            <w:r w:rsidR="00DC2129" w:rsidRPr="00DC2129">
              <w:rPr>
                <w:rFonts w:ascii="Arial" w:hAnsi="Arial" w:cs="Arial"/>
                <w:sz w:val="24"/>
              </w:rPr>
              <w:t>o</w:t>
            </w:r>
            <w:r w:rsidRPr="00DC2129">
              <w:rPr>
                <w:rFonts w:ascii="Arial" w:hAnsi="Arial" w:cs="Arial"/>
                <w:sz w:val="24"/>
              </w:rPr>
              <w:t xml:space="preserve">rs — C Summerell, Chairman. </w:t>
            </w:r>
            <w:r w:rsidR="00DC2129" w:rsidRPr="00DC2129">
              <w:rPr>
                <w:rFonts w:ascii="Arial" w:hAnsi="Arial" w:cs="Arial"/>
                <w:sz w:val="24"/>
              </w:rPr>
              <w:t xml:space="preserve">P Rowland, Vice-Chairman. </w:t>
            </w:r>
          </w:p>
          <w:p w14:paraId="19CD1090" w14:textId="59BE0800" w:rsidR="00EC2F82" w:rsidRPr="00DC2129" w:rsidRDefault="00FA761C">
            <w:pPr>
              <w:spacing w:after="21"/>
              <w:ind w:left="10"/>
              <w:rPr>
                <w:rFonts w:ascii="Arial" w:hAnsi="Arial" w:cs="Arial"/>
                <w:sz w:val="24"/>
              </w:rPr>
            </w:pPr>
            <w:r w:rsidRPr="00DC2129">
              <w:rPr>
                <w:rFonts w:ascii="Arial" w:hAnsi="Arial" w:cs="Arial"/>
                <w:sz w:val="24"/>
              </w:rPr>
              <w:t xml:space="preserve">P Damon. D </w:t>
            </w:r>
            <w:proofErr w:type="spellStart"/>
            <w:r w:rsidRPr="00DC2129">
              <w:rPr>
                <w:rFonts w:ascii="Arial" w:hAnsi="Arial" w:cs="Arial"/>
                <w:sz w:val="24"/>
              </w:rPr>
              <w:t>Gordge</w:t>
            </w:r>
            <w:proofErr w:type="spellEnd"/>
            <w:r w:rsidRPr="00DC2129">
              <w:rPr>
                <w:rFonts w:ascii="Arial" w:hAnsi="Arial" w:cs="Arial"/>
                <w:sz w:val="24"/>
              </w:rPr>
              <w:t xml:space="preserve">. </w:t>
            </w:r>
            <w:r w:rsidR="00DC2129" w:rsidRPr="00DC2129">
              <w:rPr>
                <w:rFonts w:ascii="Arial" w:hAnsi="Arial" w:cs="Arial"/>
                <w:sz w:val="24"/>
              </w:rPr>
              <w:t>D Griffin.</w:t>
            </w:r>
          </w:p>
          <w:p w14:paraId="6363C1B8" w14:textId="564B1DC4" w:rsidR="00DC2129" w:rsidRPr="00DC2129" w:rsidRDefault="00DC2129">
            <w:pPr>
              <w:spacing w:after="21"/>
              <w:ind w:left="10"/>
              <w:rPr>
                <w:rFonts w:ascii="Arial" w:hAnsi="Arial" w:cs="Arial"/>
                <w:sz w:val="24"/>
              </w:rPr>
            </w:pPr>
            <w:r w:rsidRPr="00DC2129">
              <w:rPr>
                <w:rFonts w:ascii="Arial" w:hAnsi="Arial" w:cs="Arial"/>
                <w:sz w:val="24"/>
              </w:rPr>
              <w:t>Dorset Councillor – C Kippax</w:t>
            </w:r>
          </w:p>
          <w:p w14:paraId="6B012832" w14:textId="77777777" w:rsidR="00EC2F82" w:rsidRPr="00DC2129" w:rsidRDefault="00FA761C">
            <w:pPr>
              <w:ind w:left="10"/>
              <w:rPr>
                <w:rFonts w:ascii="Arial" w:hAnsi="Arial" w:cs="Arial"/>
                <w:sz w:val="24"/>
              </w:rPr>
            </w:pPr>
            <w:r w:rsidRPr="00DC2129">
              <w:rPr>
                <w:rFonts w:ascii="Arial" w:hAnsi="Arial" w:cs="Arial"/>
                <w:sz w:val="24"/>
              </w:rPr>
              <w:t xml:space="preserve">Clerk - C J Cook </w:t>
            </w:r>
          </w:p>
          <w:p w14:paraId="5462276D" w14:textId="77777777" w:rsidR="00DC2129" w:rsidRDefault="00FA761C">
            <w:pPr>
              <w:ind w:left="19"/>
              <w:rPr>
                <w:rFonts w:ascii="Arial" w:hAnsi="Arial" w:cs="Arial"/>
                <w:sz w:val="24"/>
              </w:rPr>
            </w:pPr>
            <w:r w:rsidRPr="00DC2129">
              <w:rPr>
                <w:rFonts w:ascii="Arial" w:hAnsi="Arial" w:cs="Arial"/>
                <w:sz w:val="24"/>
              </w:rPr>
              <w:t xml:space="preserve">Members of the Public— </w:t>
            </w:r>
            <w:r w:rsidR="00DC2129" w:rsidRPr="00DC2129">
              <w:rPr>
                <w:rFonts w:ascii="Arial" w:hAnsi="Arial" w:cs="Arial"/>
                <w:sz w:val="24"/>
              </w:rPr>
              <w:t xml:space="preserve">S </w:t>
            </w:r>
            <w:proofErr w:type="spellStart"/>
            <w:r w:rsidR="00DC2129" w:rsidRPr="00DC2129">
              <w:rPr>
                <w:rFonts w:ascii="Arial" w:hAnsi="Arial" w:cs="Arial"/>
                <w:sz w:val="24"/>
              </w:rPr>
              <w:t>Jadavji</w:t>
            </w:r>
            <w:proofErr w:type="spellEnd"/>
            <w:r w:rsidR="00DC2129" w:rsidRPr="00DC2129">
              <w:rPr>
                <w:rFonts w:ascii="Arial" w:hAnsi="Arial" w:cs="Arial"/>
                <w:sz w:val="24"/>
              </w:rPr>
              <w:t xml:space="preserve">. R </w:t>
            </w:r>
            <w:proofErr w:type="spellStart"/>
            <w:r w:rsidR="00DC2129" w:rsidRPr="00DC2129">
              <w:rPr>
                <w:rFonts w:ascii="Arial" w:hAnsi="Arial" w:cs="Arial"/>
                <w:sz w:val="24"/>
              </w:rPr>
              <w:t>Jadavji</w:t>
            </w:r>
            <w:proofErr w:type="spellEnd"/>
            <w:r w:rsidR="00DC2129" w:rsidRPr="00DC2129">
              <w:rPr>
                <w:rFonts w:ascii="Arial" w:hAnsi="Arial" w:cs="Arial"/>
                <w:sz w:val="24"/>
              </w:rPr>
              <w:t xml:space="preserve">. </w:t>
            </w:r>
            <w:r w:rsidRPr="00DC2129">
              <w:rPr>
                <w:rFonts w:ascii="Arial" w:hAnsi="Arial" w:cs="Arial"/>
                <w:sz w:val="24"/>
              </w:rPr>
              <w:t xml:space="preserve">W Hounsell. </w:t>
            </w:r>
          </w:p>
          <w:p w14:paraId="266FF5BC" w14:textId="548F647A" w:rsidR="00EC2F82" w:rsidRPr="00DC2129" w:rsidRDefault="00FA761C" w:rsidP="00DC2129">
            <w:pPr>
              <w:ind w:left="19"/>
              <w:rPr>
                <w:rFonts w:ascii="Arial" w:hAnsi="Arial" w:cs="Arial"/>
              </w:rPr>
            </w:pPr>
            <w:r w:rsidRPr="00DC2129">
              <w:rPr>
                <w:rFonts w:ascii="Arial" w:hAnsi="Arial" w:cs="Arial"/>
                <w:sz w:val="24"/>
              </w:rPr>
              <w:t>D Whiteoak. J Damon.</w:t>
            </w:r>
            <w:r w:rsidRPr="00DC2129">
              <w:rPr>
                <w:rFonts w:ascii="Arial" w:hAnsi="Arial" w:cs="Arial"/>
              </w:rPr>
              <w:t xml:space="preserve"> </w:t>
            </w:r>
          </w:p>
        </w:tc>
        <w:tc>
          <w:tcPr>
            <w:tcW w:w="1370" w:type="dxa"/>
            <w:tcBorders>
              <w:top w:val="single" w:sz="2" w:space="0" w:color="000000"/>
              <w:left w:val="single" w:sz="2" w:space="0" w:color="000000"/>
              <w:bottom w:val="single" w:sz="2" w:space="0" w:color="000000"/>
              <w:right w:val="nil"/>
            </w:tcBorders>
          </w:tcPr>
          <w:p w14:paraId="3032F29B"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2D91FED3" w14:textId="77777777" w:rsidR="00EC2F82" w:rsidRDefault="00EC2F82"/>
        </w:tc>
      </w:tr>
      <w:tr w:rsidR="00EC2F82" w14:paraId="15C5BE82" w14:textId="77777777">
        <w:trPr>
          <w:trHeight w:val="1104"/>
        </w:trPr>
        <w:tc>
          <w:tcPr>
            <w:tcW w:w="1172" w:type="dxa"/>
            <w:tcBorders>
              <w:top w:val="single" w:sz="2" w:space="0" w:color="000000"/>
              <w:left w:val="single" w:sz="2" w:space="0" w:color="000000"/>
              <w:bottom w:val="single" w:sz="2" w:space="0" w:color="000000"/>
              <w:right w:val="single" w:sz="2" w:space="0" w:color="000000"/>
            </w:tcBorders>
          </w:tcPr>
          <w:p w14:paraId="22EADFBA" w14:textId="77777777" w:rsidR="00EC2F82" w:rsidRDefault="00FA761C">
            <w:pPr>
              <w:ind w:left="29"/>
            </w:pPr>
            <w:r>
              <w:rPr>
                <w:sz w:val="24"/>
              </w:rPr>
              <w:t>1</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2795B42B" w14:textId="77777777" w:rsidR="00EC2F82" w:rsidRPr="008B5315" w:rsidRDefault="00FA761C">
            <w:pPr>
              <w:ind w:left="5"/>
              <w:rPr>
                <w:rFonts w:ascii="Arial" w:hAnsi="Arial" w:cs="Arial"/>
                <w:sz w:val="28"/>
                <w:szCs w:val="28"/>
              </w:rPr>
            </w:pPr>
            <w:r w:rsidRPr="008B5315">
              <w:rPr>
                <w:rFonts w:ascii="Arial" w:hAnsi="Arial" w:cs="Arial"/>
                <w:sz w:val="28"/>
                <w:szCs w:val="28"/>
              </w:rPr>
              <w:t xml:space="preserve">Apologies for Absence: </w:t>
            </w:r>
          </w:p>
          <w:p w14:paraId="352DA80B" w14:textId="6A45D04C" w:rsidR="00EC2F82" w:rsidRPr="008B5315" w:rsidRDefault="00FA761C">
            <w:pPr>
              <w:ind w:left="10"/>
              <w:rPr>
                <w:rFonts w:ascii="Arial" w:hAnsi="Arial" w:cs="Arial"/>
                <w:sz w:val="24"/>
              </w:rPr>
            </w:pPr>
            <w:r w:rsidRPr="008B5315">
              <w:rPr>
                <w:rFonts w:ascii="Arial" w:hAnsi="Arial" w:cs="Arial"/>
                <w:sz w:val="24"/>
              </w:rPr>
              <w:t xml:space="preserve">Cllr C </w:t>
            </w:r>
            <w:r w:rsidR="00DC2129" w:rsidRPr="008B5315">
              <w:rPr>
                <w:rFonts w:ascii="Arial" w:hAnsi="Arial" w:cs="Arial"/>
                <w:sz w:val="24"/>
              </w:rPr>
              <w:t>Clough</w:t>
            </w:r>
            <w:r w:rsidRPr="008B5315">
              <w:rPr>
                <w:rFonts w:ascii="Arial" w:hAnsi="Arial" w:cs="Arial"/>
                <w:sz w:val="24"/>
              </w:rPr>
              <w:t xml:space="preserve"> </w:t>
            </w:r>
          </w:p>
          <w:p w14:paraId="33948058" w14:textId="29647BCD" w:rsidR="00EC2F82" w:rsidRPr="00DC2129" w:rsidRDefault="00EC2F82">
            <w:pPr>
              <w:ind w:left="19"/>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630C7B58"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70E4D4D4" w14:textId="77777777" w:rsidR="00EC2F82" w:rsidRDefault="00EC2F82"/>
        </w:tc>
      </w:tr>
      <w:tr w:rsidR="00EC2F82" w14:paraId="502CFE3A"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5E2A2D82" w14:textId="77777777" w:rsidR="00EC2F82" w:rsidRDefault="00FA761C">
            <w:pPr>
              <w:ind w:left="5"/>
            </w:pPr>
            <w:r>
              <w:rPr>
                <w:sz w:val="26"/>
              </w:rPr>
              <w:t>2</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5D896DAC" w14:textId="77777777" w:rsidR="008B5315" w:rsidRDefault="00FA761C">
            <w:pPr>
              <w:ind w:left="5" w:right="185" w:firstLine="14"/>
              <w:jc w:val="both"/>
              <w:rPr>
                <w:rFonts w:ascii="Arial" w:hAnsi="Arial" w:cs="Arial"/>
                <w:sz w:val="24"/>
              </w:rPr>
            </w:pPr>
            <w:r w:rsidRPr="008B5315">
              <w:rPr>
                <w:rFonts w:ascii="Arial" w:hAnsi="Arial" w:cs="Arial"/>
                <w:sz w:val="28"/>
                <w:szCs w:val="28"/>
              </w:rPr>
              <w:t>Registers of Interest of Parish Council Members (current meeting):</w:t>
            </w:r>
            <w:r w:rsidRPr="00DC2129">
              <w:rPr>
                <w:rFonts w:ascii="Arial" w:hAnsi="Arial" w:cs="Arial"/>
                <w:sz w:val="24"/>
              </w:rPr>
              <w:t xml:space="preserve"> </w:t>
            </w:r>
          </w:p>
          <w:p w14:paraId="1320BB7B" w14:textId="4882D09A" w:rsidR="00EC2F82" w:rsidRPr="00DC2129" w:rsidRDefault="00FA761C">
            <w:pPr>
              <w:ind w:left="5" w:right="185" w:firstLine="14"/>
              <w:jc w:val="both"/>
              <w:rPr>
                <w:rFonts w:ascii="Arial" w:hAnsi="Arial" w:cs="Arial"/>
              </w:rPr>
            </w:pPr>
            <w:r w:rsidRPr="00DC2129">
              <w:rPr>
                <w:rFonts w:ascii="Arial" w:hAnsi="Arial" w:cs="Arial"/>
                <w:sz w:val="24"/>
              </w:rPr>
              <w:t>There were no declarations of interest</w:t>
            </w:r>
            <w:r w:rsidR="00DC2129" w:rsidRPr="00DC2129">
              <w:rPr>
                <w:rFonts w:ascii="Arial" w:hAnsi="Arial" w:cs="Arial"/>
                <w:sz w:val="24"/>
              </w:rPr>
              <w:t>.</w:t>
            </w:r>
            <w:r w:rsidRPr="00DC2129">
              <w:rPr>
                <w:rFonts w:ascii="Arial" w:hAnsi="Arial" w:cs="Arial"/>
                <w:sz w:val="24"/>
              </w:rPr>
              <w:t xml:space="preserve"> </w:t>
            </w:r>
          </w:p>
        </w:tc>
        <w:tc>
          <w:tcPr>
            <w:tcW w:w="1370" w:type="dxa"/>
            <w:tcBorders>
              <w:top w:val="single" w:sz="2" w:space="0" w:color="000000"/>
              <w:left w:val="single" w:sz="2" w:space="0" w:color="000000"/>
              <w:bottom w:val="single" w:sz="2" w:space="0" w:color="000000"/>
              <w:right w:val="nil"/>
            </w:tcBorders>
          </w:tcPr>
          <w:p w14:paraId="69C51CB2"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49EACFA6" w14:textId="77777777" w:rsidR="00EC2F82" w:rsidRDefault="00EC2F82"/>
        </w:tc>
      </w:tr>
      <w:tr w:rsidR="00EC2F82" w14:paraId="73CFF508" w14:textId="77777777">
        <w:trPr>
          <w:trHeight w:val="6803"/>
        </w:trPr>
        <w:tc>
          <w:tcPr>
            <w:tcW w:w="1172" w:type="dxa"/>
            <w:tcBorders>
              <w:top w:val="single" w:sz="2" w:space="0" w:color="000000"/>
              <w:left w:val="single" w:sz="2" w:space="0" w:color="000000"/>
              <w:bottom w:val="single" w:sz="2" w:space="0" w:color="000000"/>
              <w:right w:val="single" w:sz="2" w:space="0" w:color="000000"/>
            </w:tcBorders>
          </w:tcPr>
          <w:p w14:paraId="6921D8A0" w14:textId="77777777" w:rsidR="00EC2F82" w:rsidRDefault="00FA761C">
            <w:pPr>
              <w:ind w:left="14"/>
            </w:pPr>
            <w:r>
              <w:rPr>
                <w:sz w:val="28"/>
              </w:rPr>
              <w:t>3</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52805EFF" w14:textId="77777777" w:rsidR="00EC2F82" w:rsidRPr="008B5315" w:rsidRDefault="00FA761C">
            <w:pPr>
              <w:ind w:left="19"/>
              <w:rPr>
                <w:rFonts w:ascii="Arial" w:hAnsi="Arial" w:cs="Arial"/>
              </w:rPr>
            </w:pPr>
            <w:r w:rsidRPr="008B5315">
              <w:rPr>
                <w:rFonts w:ascii="Arial" w:hAnsi="Arial" w:cs="Arial"/>
                <w:sz w:val="28"/>
              </w:rPr>
              <w:t>Public Discussion Period:</w:t>
            </w:r>
            <w:r w:rsidRPr="008B5315">
              <w:rPr>
                <w:rFonts w:ascii="Arial" w:hAnsi="Arial" w:cs="Arial"/>
              </w:rPr>
              <w:t xml:space="preserve"> </w:t>
            </w:r>
          </w:p>
          <w:p w14:paraId="6D0F5610" w14:textId="77777777" w:rsidR="00EC2F82" w:rsidRDefault="008B5315">
            <w:pPr>
              <w:ind w:left="10"/>
              <w:rPr>
                <w:rFonts w:ascii="Arial" w:hAnsi="Arial" w:cs="Arial"/>
                <w:sz w:val="24"/>
              </w:rPr>
            </w:pPr>
            <w:r w:rsidRPr="008B5315">
              <w:rPr>
                <w:rFonts w:ascii="Arial" w:hAnsi="Arial" w:cs="Arial"/>
                <w:sz w:val="24"/>
              </w:rPr>
              <w:t xml:space="preserve">The Chairman welcomed Dorset Councillor, Mr Kippax and invited him to commence this section by reporting on county developments and thereafter to respond to questions from the audience. </w:t>
            </w:r>
          </w:p>
          <w:p w14:paraId="51E9C7FB" w14:textId="31D35DCF" w:rsidR="00B5758C" w:rsidRDefault="00B277B9">
            <w:pPr>
              <w:ind w:left="10"/>
              <w:rPr>
                <w:rFonts w:ascii="Arial" w:hAnsi="Arial" w:cs="Arial"/>
                <w:sz w:val="24"/>
              </w:rPr>
            </w:pPr>
            <w:r>
              <w:rPr>
                <w:rFonts w:ascii="Arial" w:hAnsi="Arial" w:cs="Arial"/>
                <w:sz w:val="24"/>
              </w:rPr>
              <w:t xml:space="preserve">Councillor Kippax introduced himself and explained his commitment to visiting local parish and other councils to learn what really mattered to constituents. </w:t>
            </w:r>
            <w:r w:rsidR="003853C7">
              <w:rPr>
                <w:rFonts w:ascii="Arial" w:hAnsi="Arial" w:cs="Arial"/>
                <w:sz w:val="24"/>
              </w:rPr>
              <w:t xml:space="preserve">There are 8 parish councils he intends to visit regularly. </w:t>
            </w:r>
            <w:proofErr w:type="gramStart"/>
            <w:r w:rsidR="003853C7">
              <w:rPr>
                <w:rFonts w:ascii="Arial" w:hAnsi="Arial" w:cs="Arial"/>
                <w:sz w:val="24"/>
              </w:rPr>
              <w:t>If and when</w:t>
            </w:r>
            <w:proofErr w:type="gramEnd"/>
            <w:r w:rsidR="003853C7">
              <w:rPr>
                <w:rFonts w:ascii="Arial" w:hAnsi="Arial" w:cs="Arial"/>
                <w:sz w:val="24"/>
              </w:rPr>
              <w:t xml:space="preserve"> other commitments prevent his attending in person, he will provide a written report. </w:t>
            </w:r>
            <w:r>
              <w:rPr>
                <w:rFonts w:ascii="Arial" w:hAnsi="Arial" w:cs="Arial"/>
                <w:sz w:val="24"/>
              </w:rPr>
              <w:t>He further explained that</w:t>
            </w:r>
            <w:r w:rsidR="00870599">
              <w:rPr>
                <w:rFonts w:ascii="Arial" w:hAnsi="Arial" w:cs="Arial"/>
                <w:sz w:val="24"/>
              </w:rPr>
              <w:t>,</w:t>
            </w:r>
            <w:r>
              <w:rPr>
                <w:rFonts w:ascii="Arial" w:hAnsi="Arial" w:cs="Arial"/>
                <w:sz w:val="24"/>
              </w:rPr>
              <w:t xml:space="preserve"> as well as the several broader issues that had been and would be brought to his attention</w:t>
            </w:r>
            <w:r w:rsidR="00870599">
              <w:rPr>
                <w:rFonts w:ascii="Arial" w:hAnsi="Arial" w:cs="Arial"/>
                <w:sz w:val="24"/>
              </w:rPr>
              <w:t>,</w:t>
            </w:r>
            <w:r>
              <w:rPr>
                <w:rFonts w:ascii="Arial" w:hAnsi="Arial" w:cs="Arial"/>
                <w:sz w:val="24"/>
              </w:rPr>
              <w:t xml:space="preserve"> he was also aware that there may be individuals with issues that it would be appropriate for him to become involved in. He went on to say that while he had “influence” on the council, he did not have “executive powers”. He therefore had to be selective and use that influence wisely.</w:t>
            </w:r>
          </w:p>
          <w:p w14:paraId="61FCCA99" w14:textId="0E59C425" w:rsidR="004D14ED" w:rsidRPr="008B5315" w:rsidRDefault="004D14ED">
            <w:pPr>
              <w:ind w:left="10"/>
              <w:rPr>
                <w:rFonts w:ascii="Arial" w:hAnsi="Arial" w:cs="Arial"/>
                <w:sz w:val="24"/>
              </w:rPr>
            </w:pPr>
            <w:r>
              <w:rPr>
                <w:rFonts w:ascii="Arial" w:hAnsi="Arial" w:cs="Arial"/>
                <w:sz w:val="24"/>
              </w:rPr>
              <w:t xml:space="preserve">Councillor Kippax gave a concise description of the internal organisation and structure of Dorset Council and provided some insight into which sections deal with what matters. He then went on to give a brief comment on the budget, The reasons the increase and the actual charges in Council Tax in Dorset are high is down to the low level of grant from central government. This in turn is due to the significant number of high </w:t>
            </w:r>
            <w:r w:rsidR="004807EC">
              <w:rPr>
                <w:rFonts w:ascii="Arial" w:hAnsi="Arial" w:cs="Arial"/>
                <w:sz w:val="24"/>
              </w:rPr>
              <w:t xml:space="preserve">capital </w:t>
            </w:r>
            <w:r>
              <w:rPr>
                <w:rFonts w:ascii="Arial" w:hAnsi="Arial" w:cs="Arial"/>
                <w:sz w:val="24"/>
              </w:rPr>
              <w:t>value properties in Dorset.</w:t>
            </w:r>
          </w:p>
        </w:tc>
        <w:tc>
          <w:tcPr>
            <w:tcW w:w="1370" w:type="dxa"/>
            <w:tcBorders>
              <w:top w:val="single" w:sz="2" w:space="0" w:color="000000"/>
              <w:left w:val="single" w:sz="2" w:space="0" w:color="000000"/>
              <w:bottom w:val="single" w:sz="2" w:space="0" w:color="000000"/>
              <w:right w:val="nil"/>
            </w:tcBorders>
          </w:tcPr>
          <w:p w14:paraId="39F53423"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0EDDF36A" w14:textId="77777777" w:rsidR="00EC2F82" w:rsidRDefault="00EC2F82"/>
        </w:tc>
      </w:tr>
      <w:tr w:rsidR="00EC2F82" w14:paraId="593E25CE"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0BF837B5" w14:textId="06159771" w:rsidR="00EC2F82" w:rsidRDefault="00EC2F82">
            <w:pPr>
              <w:ind w:left="5"/>
            </w:pPr>
          </w:p>
        </w:tc>
        <w:tc>
          <w:tcPr>
            <w:tcW w:w="7568" w:type="dxa"/>
            <w:tcBorders>
              <w:top w:val="single" w:sz="2" w:space="0" w:color="000000"/>
              <w:left w:val="single" w:sz="2" w:space="0" w:color="000000"/>
              <w:bottom w:val="single" w:sz="2" w:space="0" w:color="000000"/>
              <w:right w:val="single" w:sz="2" w:space="0" w:color="000000"/>
            </w:tcBorders>
          </w:tcPr>
          <w:p w14:paraId="1755EA12" w14:textId="74AFD3C9" w:rsidR="00EC2F82" w:rsidRPr="005B0139" w:rsidRDefault="004D14ED">
            <w:pPr>
              <w:ind w:left="10" w:right="161"/>
              <w:jc w:val="both"/>
              <w:rPr>
                <w:rFonts w:ascii="Arial" w:hAnsi="Arial" w:cs="Arial"/>
                <w:sz w:val="24"/>
              </w:rPr>
            </w:pPr>
            <w:r w:rsidRPr="005B0139">
              <w:rPr>
                <w:rFonts w:ascii="Arial" w:hAnsi="Arial" w:cs="Arial"/>
                <w:sz w:val="24"/>
              </w:rPr>
              <w:t>The Chairman then invited questions to Councillor Kippax from the Parish Councillors and member</w:t>
            </w:r>
            <w:r w:rsidR="002A35D9">
              <w:rPr>
                <w:rFonts w:ascii="Arial" w:hAnsi="Arial" w:cs="Arial"/>
                <w:sz w:val="24"/>
              </w:rPr>
              <w:t>s</w:t>
            </w:r>
            <w:r w:rsidRPr="005B0139">
              <w:rPr>
                <w:rFonts w:ascii="Arial" w:hAnsi="Arial" w:cs="Arial"/>
                <w:sz w:val="24"/>
              </w:rPr>
              <w:t xml:space="preserve"> of the public in attendance.</w:t>
            </w:r>
            <w:r w:rsidR="00FA761C" w:rsidRPr="005B0139">
              <w:rPr>
                <w:rFonts w:ascii="Arial" w:hAnsi="Arial" w:cs="Arial"/>
                <w:sz w:val="24"/>
              </w:rPr>
              <w:t xml:space="preserve"> </w:t>
            </w:r>
          </w:p>
          <w:p w14:paraId="128D6E53" w14:textId="77777777" w:rsidR="009A48B1" w:rsidRDefault="009A48B1">
            <w:pPr>
              <w:ind w:left="10" w:right="161"/>
              <w:jc w:val="both"/>
              <w:rPr>
                <w:rFonts w:ascii="Arial" w:hAnsi="Arial" w:cs="Arial"/>
                <w:sz w:val="24"/>
              </w:rPr>
            </w:pPr>
            <w:r w:rsidRPr="005B0139">
              <w:rPr>
                <w:rFonts w:ascii="Arial" w:hAnsi="Arial" w:cs="Arial"/>
                <w:sz w:val="24"/>
              </w:rPr>
              <w:t xml:space="preserve">One question posed was as to why council tax had to be paid in 10 months rather </w:t>
            </w:r>
            <w:r w:rsidR="00786C05" w:rsidRPr="005B0139">
              <w:rPr>
                <w:rFonts w:ascii="Arial" w:hAnsi="Arial" w:cs="Arial"/>
                <w:sz w:val="24"/>
              </w:rPr>
              <w:t xml:space="preserve">than over the full year of 12 months. Councillor Kippax promised to raise </w:t>
            </w:r>
            <w:r w:rsidR="005B0139" w:rsidRPr="005B0139">
              <w:rPr>
                <w:rFonts w:ascii="Arial" w:hAnsi="Arial" w:cs="Arial"/>
                <w:sz w:val="24"/>
              </w:rPr>
              <w:t>this question</w:t>
            </w:r>
            <w:r w:rsidR="00786C05" w:rsidRPr="005B0139">
              <w:rPr>
                <w:rFonts w:ascii="Arial" w:hAnsi="Arial" w:cs="Arial"/>
                <w:sz w:val="24"/>
              </w:rPr>
              <w:t xml:space="preserve"> with the appropriate person at Dorset Council.</w:t>
            </w:r>
          </w:p>
          <w:p w14:paraId="1A57469C" w14:textId="386C18FB" w:rsidR="00FD0352" w:rsidRDefault="00FD0352" w:rsidP="00491F1B">
            <w:pPr>
              <w:ind w:left="10" w:right="161"/>
              <w:jc w:val="both"/>
              <w:rPr>
                <w:rFonts w:ascii="Arial" w:hAnsi="Arial" w:cs="Arial"/>
                <w:sz w:val="24"/>
              </w:rPr>
            </w:pPr>
            <w:r>
              <w:rPr>
                <w:rFonts w:ascii="Arial" w:hAnsi="Arial" w:cs="Arial"/>
                <w:sz w:val="24"/>
              </w:rPr>
              <w:t xml:space="preserve">Mr R </w:t>
            </w:r>
            <w:proofErr w:type="spellStart"/>
            <w:r>
              <w:rPr>
                <w:rFonts w:ascii="Arial" w:hAnsi="Arial" w:cs="Arial"/>
                <w:sz w:val="24"/>
              </w:rPr>
              <w:t>Jadavji</w:t>
            </w:r>
            <w:proofErr w:type="spellEnd"/>
            <w:r>
              <w:rPr>
                <w:rFonts w:ascii="Arial" w:hAnsi="Arial" w:cs="Arial"/>
                <w:sz w:val="24"/>
              </w:rPr>
              <w:t xml:space="preserve"> introduced himself and his wife, Mrs </w:t>
            </w:r>
            <w:r w:rsidR="00C41226">
              <w:rPr>
                <w:rFonts w:ascii="Arial" w:hAnsi="Arial" w:cs="Arial"/>
                <w:sz w:val="24"/>
              </w:rPr>
              <w:t xml:space="preserve">S </w:t>
            </w:r>
            <w:proofErr w:type="spellStart"/>
            <w:r w:rsidR="00C41226">
              <w:rPr>
                <w:rFonts w:ascii="Arial" w:hAnsi="Arial" w:cs="Arial"/>
                <w:sz w:val="24"/>
              </w:rPr>
              <w:t>Jadavji</w:t>
            </w:r>
            <w:proofErr w:type="spellEnd"/>
            <w:r w:rsidR="00C41226">
              <w:rPr>
                <w:rFonts w:ascii="Arial" w:hAnsi="Arial" w:cs="Arial"/>
                <w:sz w:val="24"/>
              </w:rPr>
              <w:t>. He explained that they had moved into the area, into</w:t>
            </w:r>
            <w:r w:rsidR="007E6B29">
              <w:rPr>
                <w:rFonts w:ascii="Arial" w:hAnsi="Arial" w:cs="Arial"/>
                <w:sz w:val="24"/>
              </w:rPr>
              <w:t xml:space="preserve"> New Street, </w:t>
            </w:r>
            <w:proofErr w:type="spellStart"/>
            <w:r w:rsidR="007E6B29">
              <w:rPr>
                <w:rFonts w:ascii="Arial" w:hAnsi="Arial" w:cs="Arial"/>
                <w:sz w:val="24"/>
              </w:rPr>
              <w:t>Batcombe</w:t>
            </w:r>
            <w:proofErr w:type="spellEnd"/>
            <w:r w:rsidR="007E6B29">
              <w:rPr>
                <w:rFonts w:ascii="Arial" w:hAnsi="Arial" w:cs="Arial"/>
                <w:sz w:val="24"/>
              </w:rPr>
              <w:t>, around 5 years ago.</w:t>
            </w:r>
            <w:r w:rsidR="00271677">
              <w:rPr>
                <w:rFonts w:ascii="Arial" w:hAnsi="Arial" w:cs="Arial"/>
                <w:sz w:val="24"/>
              </w:rPr>
              <w:t xml:space="preserve"> He handed out to councillors some photographs he had taken of the problems he was about to </w:t>
            </w:r>
            <w:r w:rsidR="007E11D0">
              <w:rPr>
                <w:rFonts w:ascii="Arial" w:hAnsi="Arial" w:cs="Arial"/>
                <w:sz w:val="24"/>
              </w:rPr>
              <w:t>relate.</w:t>
            </w:r>
            <w:r w:rsidR="003E3324">
              <w:rPr>
                <w:rFonts w:ascii="Arial" w:hAnsi="Arial" w:cs="Arial"/>
                <w:sz w:val="24"/>
              </w:rPr>
              <w:t xml:space="preserve"> There followed a lengthy presentation of the troubles and dangers ar</w:t>
            </w:r>
            <w:r w:rsidR="00264730">
              <w:rPr>
                <w:rFonts w:ascii="Arial" w:hAnsi="Arial" w:cs="Arial"/>
                <w:sz w:val="24"/>
              </w:rPr>
              <w:t xml:space="preserve">ising from the continual flooding of New </w:t>
            </w:r>
            <w:r w:rsidR="00194347">
              <w:rPr>
                <w:rFonts w:ascii="Arial" w:hAnsi="Arial" w:cs="Arial"/>
                <w:sz w:val="24"/>
              </w:rPr>
              <w:t>S</w:t>
            </w:r>
            <w:r w:rsidR="00264730">
              <w:rPr>
                <w:rFonts w:ascii="Arial" w:hAnsi="Arial" w:cs="Arial"/>
                <w:sz w:val="24"/>
              </w:rPr>
              <w:t>treet</w:t>
            </w:r>
            <w:r w:rsidR="00960311">
              <w:rPr>
                <w:rFonts w:ascii="Arial" w:hAnsi="Arial" w:cs="Arial"/>
                <w:sz w:val="24"/>
              </w:rPr>
              <w:t xml:space="preserve">. In his report he mentioned how helpful Councillor </w:t>
            </w:r>
            <w:proofErr w:type="spellStart"/>
            <w:r w:rsidR="00960311">
              <w:rPr>
                <w:rFonts w:ascii="Arial" w:hAnsi="Arial" w:cs="Arial"/>
                <w:sz w:val="24"/>
              </w:rPr>
              <w:t>Gordge</w:t>
            </w:r>
            <w:proofErr w:type="spellEnd"/>
            <w:r w:rsidR="00960311">
              <w:rPr>
                <w:rFonts w:ascii="Arial" w:hAnsi="Arial" w:cs="Arial"/>
                <w:sz w:val="24"/>
              </w:rPr>
              <w:t xml:space="preserve"> had </w:t>
            </w:r>
            <w:proofErr w:type="gramStart"/>
            <w:r w:rsidR="00960311">
              <w:rPr>
                <w:rFonts w:ascii="Arial" w:hAnsi="Arial" w:cs="Arial"/>
                <w:sz w:val="24"/>
              </w:rPr>
              <w:t>been at all times</w:t>
            </w:r>
            <w:proofErr w:type="gramEnd"/>
            <w:r w:rsidR="00960311">
              <w:rPr>
                <w:rFonts w:ascii="Arial" w:hAnsi="Arial" w:cs="Arial"/>
                <w:sz w:val="24"/>
              </w:rPr>
              <w:t xml:space="preserve"> and </w:t>
            </w:r>
            <w:r w:rsidR="00980176">
              <w:rPr>
                <w:rFonts w:ascii="Arial" w:hAnsi="Arial" w:cs="Arial"/>
                <w:sz w:val="24"/>
              </w:rPr>
              <w:t xml:space="preserve">informed that both he and Councillor </w:t>
            </w:r>
            <w:proofErr w:type="spellStart"/>
            <w:r w:rsidR="00980176">
              <w:rPr>
                <w:rFonts w:ascii="Arial" w:hAnsi="Arial" w:cs="Arial"/>
                <w:sz w:val="24"/>
              </w:rPr>
              <w:t>Gordge</w:t>
            </w:r>
            <w:proofErr w:type="spellEnd"/>
            <w:r w:rsidR="00980176">
              <w:rPr>
                <w:rFonts w:ascii="Arial" w:hAnsi="Arial" w:cs="Arial"/>
                <w:sz w:val="24"/>
              </w:rPr>
              <w:t xml:space="preserve"> had spent many, many hours physically labouring in attempts to clear the </w:t>
            </w:r>
            <w:r w:rsidR="001C2A6E">
              <w:rPr>
                <w:rFonts w:ascii="Arial" w:hAnsi="Arial" w:cs="Arial"/>
                <w:sz w:val="24"/>
              </w:rPr>
              <w:t xml:space="preserve">street of water and the washed down rubble. </w:t>
            </w:r>
            <w:r w:rsidR="00375C86">
              <w:rPr>
                <w:rFonts w:ascii="Arial" w:hAnsi="Arial" w:cs="Arial"/>
                <w:sz w:val="24"/>
              </w:rPr>
              <w:t>This has resulted in the banks on either s</w:t>
            </w:r>
            <w:r w:rsidR="00ED2C4B">
              <w:rPr>
                <w:rFonts w:ascii="Arial" w:hAnsi="Arial" w:cs="Arial"/>
                <w:sz w:val="24"/>
              </w:rPr>
              <w:t>ide rising higher and higher as ever more rubble is added to the bank</w:t>
            </w:r>
            <w:r w:rsidR="00491F1B">
              <w:rPr>
                <w:rFonts w:ascii="Arial" w:hAnsi="Arial" w:cs="Arial"/>
                <w:sz w:val="24"/>
              </w:rPr>
              <w:t xml:space="preserve"> </w:t>
            </w:r>
            <w:r w:rsidR="00ED2C4B">
              <w:rPr>
                <w:rFonts w:ascii="Arial" w:hAnsi="Arial" w:cs="Arial"/>
                <w:sz w:val="24"/>
              </w:rPr>
              <w:t>each</w:t>
            </w:r>
            <w:r w:rsidR="00491F1B">
              <w:rPr>
                <w:rFonts w:ascii="Arial" w:hAnsi="Arial" w:cs="Arial"/>
                <w:sz w:val="24"/>
              </w:rPr>
              <w:t xml:space="preserve"> </w:t>
            </w:r>
            <w:r w:rsidR="00ED2C4B">
              <w:rPr>
                <w:rFonts w:ascii="Arial" w:hAnsi="Arial" w:cs="Arial"/>
                <w:sz w:val="24"/>
              </w:rPr>
              <w:t>week.</w:t>
            </w:r>
            <w:r w:rsidR="00491F1B">
              <w:rPr>
                <w:rFonts w:ascii="Arial" w:hAnsi="Arial" w:cs="Arial"/>
                <w:sz w:val="24"/>
              </w:rPr>
              <w:t xml:space="preserve"> </w:t>
            </w:r>
            <w:r w:rsidR="0012453E">
              <w:rPr>
                <w:rFonts w:ascii="Arial" w:hAnsi="Arial" w:cs="Arial"/>
                <w:sz w:val="24"/>
              </w:rPr>
              <w:t>Drains were being blocked</w:t>
            </w:r>
            <w:r w:rsidR="00194347">
              <w:rPr>
                <w:rFonts w:ascii="Arial" w:hAnsi="Arial" w:cs="Arial"/>
                <w:sz w:val="24"/>
              </w:rPr>
              <w:t xml:space="preserve"> and</w:t>
            </w:r>
            <w:r w:rsidR="001A7038">
              <w:rPr>
                <w:rFonts w:ascii="Arial" w:hAnsi="Arial" w:cs="Arial"/>
                <w:sz w:val="24"/>
              </w:rPr>
              <w:t xml:space="preserve"> the </w:t>
            </w:r>
            <w:r w:rsidR="001268B1">
              <w:rPr>
                <w:rFonts w:ascii="Arial" w:hAnsi="Arial" w:cs="Arial"/>
                <w:sz w:val="24"/>
              </w:rPr>
              <w:t>street</w:t>
            </w:r>
            <w:r w:rsidR="001A7038">
              <w:rPr>
                <w:rFonts w:ascii="Arial" w:hAnsi="Arial" w:cs="Arial"/>
                <w:sz w:val="24"/>
              </w:rPr>
              <w:t xml:space="preserve"> made impassable</w:t>
            </w:r>
            <w:r w:rsidR="00194347">
              <w:rPr>
                <w:rFonts w:ascii="Arial" w:hAnsi="Arial" w:cs="Arial"/>
                <w:sz w:val="24"/>
              </w:rPr>
              <w:t>.</w:t>
            </w:r>
            <w:r w:rsidR="001A7038">
              <w:rPr>
                <w:rFonts w:ascii="Arial" w:hAnsi="Arial" w:cs="Arial"/>
                <w:sz w:val="24"/>
              </w:rPr>
              <w:t xml:space="preserve"> </w:t>
            </w:r>
            <w:r w:rsidR="00CC5029">
              <w:rPr>
                <w:rFonts w:ascii="Arial" w:hAnsi="Arial" w:cs="Arial"/>
                <w:sz w:val="24"/>
              </w:rPr>
              <w:t xml:space="preserve">Mrs </w:t>
            </w:r>
            <w:r w:rsidR="00B368C5">
              <w:rPr>
                <w:rFonts w:ascii="Arial" w:hAnsi="Arial" w:cs="Arial"/>
                <w:sz w:val="24"/>
              </w:rPr>
              <w:t xml:space="preserve">S </w:t>
            </w:r>
            <w:proofErr w:type="spellStart"/>
            <w:r w:rsidR="00B368C5">
              <w:rPr>
                <w:rFonts w:ascii="Arial" w:hAnsi="Arial" w:cs="Arial"/>
                <w:sz w:val="24"/>
              </w:rPr>
              <w:t>Jadavji</w:t>
            </w:r>
            <w:proofErr w:type="spellEnd"/>
            <w:r w:rsidR="00B368C5">
              <w:rPr>
                <w:rFonts w:ascii="Arial" w:hAnsi="Arial" w:cs="Arial"/>
                <w:sz w:val="24"/>
              </w:rPr>
              <w:t xml:space="preserve"> contributed to </w:t>
            </w:r>
            <w:r w:rsidR="00BA5577">
              <w:rPr>
                <w:rFonts w:ascii="Arial" w:hAnsi="Arial" w:cs="Arial"/>
                <w:sz w:val="24"/>
              </w:rPr>
              <w:t>point</w:t>
            </w:r>
            <w:r w:rsidR="00B368C5">
              <w:rPr>
                <w:rFonts w:ascii="Arial" w:hAnsi="Arial" w:cs="Arial"/>
                <w:sz w:val="24"/>
              </w:rPr>
              <w:t xml:space="preserve"> out that all </w:t>
            </w:r>
            <w:r w:rsidR="00BA5577">
              <w:rPr>
                <w:rFonts w:ascii="Arial" w:hAnsi="Arial" w:cs="Arial"/>
                <w:sz w:val="24"/>
              </w:rPr>
              <w:t>the</w:t>
            </w:r>
            <w:r w:rsidR="00B368C5">
              <w:rPr>
                <w:rFonts w:ascii="Arial" w:hAnsi="Arial" w:cs="Arial"/>
                <w:sz w:val="24"/>
              </w:rPr>
              <w:t xml:space="preserve"> time these matters had be</w:t>
            </w:r>
            <w:r w:rsidR="00194347">
              <w:rPr>
                <w:rFonts w:ascii="Arial" w:hAnsi="Arial" w:cs="Arial"/>
                <w:sz w:val="24"/>
              </w:rPr>
              <w:t>e</w:t>
            </w:r>
            <w:r w:rsidR="00B368C5">
              <w:rPr>
                <w:rFonts w:ascii="Arial" w:hAnsi="Arial" w:cs="Arial"/>
                <w:sz w:val="24"/>
              </w:rPr>
              <w:t xml:space="preserve">n reported to Dorset Council but that no </w:t>
            </w:r>
            <w:r w:rsidR="00BA5577">
              <w:rPr>
                <w:rFonts w:ascii="Arial" w:hAnsi="Arial" w:cs="Arial"/>
                <w:sz w:val="24"/>
              </w:rPr>
              <w:t>action</w:t>
            </w:r>
            <w:r w:rsidR="00C8049E">
              <w:rPr>
                <w:rFonts w:ascii="Arial" w:hAnsi="Arial" w:cs="Arial"/>
                <w:sz w:val="24"/>
              </w:rPr>
              <w:t xml:space="preserve"> </w:t>
            </w:r>
            <w:r w:rsidR="00BA5577">
              <w:rPr>
                <w:rFonts w:ascii="Arial" w:hAnsi="Arial" w:cs="Arial"/>
                <w:sz w:val="24"/>
              </w:rPr>
              <w:t>had been taken by them</w:t>
            </w:r>
            <w:r w:rsidR="006873F5">
              <w:rPr>
                <w:rFonts w:ascii="Arial" w:hAnsi="Arial" w:cs="Arial"/>
                <w:sz w:val="24"/>
              </w:rPr>
              <w:t xml:space="preserve"> ot</w:t>
            </w:r>
            <w:r w:rsidR="00E90955">
              <w:rPr>
                <w:rFonts w:ascii="Arial" w:hAnsi="Arial" w:cs="Arial"/>
                <w:sz w:val="24"/>
              </w:rPr>
              <w:t xml:space="preserve">her </w:t>
            </w:r>
            <w:r w:rsidR="00C8049E">
              <w:rPr>
                <w:rFonts w:ascii="Arial" w:hAnsi="Arial" w:cs="Arial"/>
                <w:sz w:val="24"/>
              </w:rPr>
              <w:t>than</w:t>
            </w:r>
            <w:r w:rsidR="00E90955">
              <w:rPr>
                <w:rFonts w:ascii="Arial" w:hAnsi="Arial" w:cs="Arial"/>
                <w:sz w:val="24"/>
              </w:rPr>
              <w:t xml:space="preserve"> an entirely inadequate laying down of some </w:t>
            </w:r>
            <w:r w:rsidR="00C8049E">
              <w:rPr>
                <w:rFonts w:ascii="Arial" w:hAnsi="Arial" w:cs="Arial"/>
                <w:sz w:val="24"/>
              </w:rPr>
              <w:t>surface coating that had disappeared within weeks.</w:t>
            </w:r>
            <w:r w:rsidR="00D07FCC">
              <w:rPr>
                <w:rFonts w:ascii="Arial" w:hAnsi="Arial" w:cs="Arial"/>
                <w:sz w:val="24"/>
              </w:rPr>
              <w:t xml:space="preserve"> Mr R </w:t>
            </w:r>
            <w:proofErr w:type="spellStart"/>
            <w:r w:rsidR="00D07FCC">
              <w:rPr>
                <w:rFonts w:ascii="Arial" w:hAnsi="Arial" w:cs="Arial"/>
                <w:sz w:val="24"/>
              </w:rPr>
              <w:t>Jadavji</w:t>
            </w:r>
            <w:proofErr w:type="spellEnd"/>
            <w:r w:rsidR="00D07FCC">
              <w:rPr>
                <w:rFonts w:ascii="Arial" w:hAnsi="Arial" w:cs="Arial"/>
                <w:sz w:val="24"/>
              </w:rPr>
              <w:t xml:space="preserve"> </w:t>
            </w:r>
            <w:r w:rsidR="003D08C7">
              <w:rPr>
                <w:rFonts w:ascii="Arial" w:hAnsi="Arial" w:cs="Arial"/>
                <w:sz w:val="24"/>
              </w:rPr>
              <w:t>continued to explain the time</w:t>
            </w:r>
            <w:r w:rsidR="001C2C0B">
              <w:rPr>
                <w:rFonts w:ascii="Arial" w:hAnsi="Arial" w:cs="Arial"/>
                <w:sz w:val="24"/>
              </w:rPr>
              <w:t>,</w:t>
            </w:r>
            <w:r w:rsidR="003D08C7">
              <w:rPr>
                <w:rFonts w:ascii="Arial" w:hAnsi="Arial" w:cs="Arial"/>
                <w:sz w:val="24"/>
              </w:rPr>
              <w:t xml:space="preserve"> money</w:t>
            </w:r>
            <w:r w:rsidR="00194347">
              <w:rPr>
                <w:rFonts w:ascii="Arial" w:hAnsi="Arial" w:cs="Arial"/>
                <w:sz w:val="24"/>
              </w:rPr>
              <w:t>,</w:t>
            </w:r>
            <w:r w:rsidR="003D08C7">
              <w:rPr>
                <w:rFonts w:ascii="Arial" w:hAnsi="Arial" w:cs="Arial"/>
                <w:sz w:val="24"/>
              </w:rPr>
              <w:t xml:space="preserve"> </w:t>
            </w:r>
            <w:r w:rsidR="001C2C0B">
              <w:rPr>
                <w:rFonts w:ascii="Arial" w:hAnsi="Arial" w:cs="Arial"/>
                <w:sz w:val="24"/>
              </w:rPr>
              <w:t xml:space="preserve">car tyres </w:t>
            </w:r>
            <w:r w:rsidR="003D08C7">
              <w:rPr>
                <w:rFonts w:ascii="Arial" w:hAnsi="Arial" w:cs="Arial"/>
                <w:sz w:val="24"/>
              </w:rPr>
              <w:t xml:space="preserve">and effort that </w:t>
            </w:r>
            <w:r w:rsidR="001C2C0B">
              <w:rPr>
                <w:rFonts w:ascii="Arial" w:hAnsi="Arial" w:cs="Arial"/>
                <w:sz w:val="24"/>
              </w:rPr>
              <w:t>this situation was costing him</w:t>
            </w:r>
            <w:r w:rsidR="005670E8">
              <w:rPr>
                <w:rFonts w:ascii="Arial" w:hAnsi="Arial" w:cs="Arial"/>
                <w:sz w:val="24"/>
              </w:rPr>
              <w:t>.</w:t>
            </w:r>
          </w:p>
          <w:p w14:paraId="2345F6A3" w14:textId="2975C987" w:rsidR="00112862" w:rsidRDefault="00112862" w:rsidP="00491F1B">
            <w:pPr>
              <w:ind w:left="10" w:right="161"/>
              <w:jc w:val="both"/>
              <w:rPr>
                <w:rFonts w:ascii="Arial" w:hAnsi="Arial" w:cs="Arial"/>
                <w:sz w:val="24"/>
              </w:rPr>
            </w:pPr>
            <w:r>
              <w:rPr>
                <w:rFonts w:ascii="Arial" w:hAnsi="Arial" w:cs="Arial"/>
                <w:sz w:val="24"/>
              </w:rPr>
              <w:t xml:space="preserve">Councillor </w:t>
            </w:r>
            <w:proofErr w:type="spellStart"/>
            <w:r>
              <w:rPr>
                <w:rFonts w:ascii="Arial" w:hAnsi="Arial" w:cs="Arial"/>
                <w:sz w:val="24"/>
              </w:rPr>
              <w:t>Gordge</w:t>
            </w:r>
            <w:proofErr w:type="spellEnd"/>
            <w:r>
              <w:rPr>
                <w:rFonts w:ascii="Arial" w:hAnsi="Arial" w:cs="Arial"/>
                <w:sz w:val="24"/>
              </w:rPr>
              <w:t xml:space="preserve"> explained that </w:t>
            </w:r>
            <w:r w:rsidR="00BB042D">
              <w:rPr>
                <w:rFonts w:ascii="Arial" w:hAnsi="Arial" w:cs="Arial"/>
                <w:sz w:val="24"/>
              </w:rPr>
              <w:t xml:space="preserve">the problem arose from the very top of the street from where the water from </w:t>
            </w:r>
            <w:proofErr w:type="spellStart"/>
            <w:r w:rsidR="00BB042D">
              <w:rPr>
                <w:rFonts w:ascii="Arial" w:hAnsi="Arial" w:cs="Arial"/>
                <w:sz w:val="24"/>
              </w:rPr>
              <w:t>Batcombe</w:t>
            </w:r>
            <w:proofErr w:type="spellEnd"/>
            <w:r w:rsidR="00BB042D">
              <w:rPr>
                <w:rFonts w:ascii="Arial" w:hAnsi="Arial" w:cs="Arial"/>
                <w:sz w:val="24"/>
              </w:rPr>
              <w:t xml:space="preserve"> Down </w:t>
            </w:r>
            <w:r w:rsidR="0005013D">
              <w:rPr>
                <w:rFonts w:ascii="Arial" w:hAnsi="Arial" w:cs="Arial"/>
                <w:sz w:val="24"/>
              </w:rPr>
              <w:t>poured</w:t>
            </w:r>
            <w:r w:rsidR="00BB042D">
              <w:rPr>
                <w:rFonts w:ascii="Arial" w:hAnsi="Arial" w:cs="Arial"/>
                <w:sz w:val="24"/>
              </w:rPr>
              <w:t xml:space="preserve"> onto </w:t>
            </w:r>
            <w:r w:rsidR="0005013D">
              <w:rPr>
                <w:rFonts w:ascii="Arial" w:hAnsi="Arial" w:cs="Arial"/>
                <w:sz w:val="24"/>
              </w:rPr>
              <w:t>the</w:t>
            </w:r>
            <w:r w:rsidR="00BB042D">
              <w:rPr>
                <w:rFonts w:ascii="Arial" w:hAnsi="Arial" w:cs="Arial"/>
                <w:sz w:val="24"/>
              </w:rPr>
              <w:t xml:space="preserve"> </w:t>
            </w:r>
            <w:r w:rsidR="0005013D">
              <w:rPr>
                <w:rFonts w:ascii="Arial" w:hAnsi="Arial" w:cs="Arial"/>
                <w:sz w:val="24"/>
              </w:rPr>
              <w:t>street and then all the way down the street and out into Stile Way.</w:t>
            </w:r>
            <w:r w:rsidR="00D0397E">
              <w:rPr>
                <w:rFonts w:ascii="Arial" w:hAnsi="Arial" w:cs="Arial"/>
                <w:sz w:val="24"/>
              </w:rPr>
              <w:t xml:space="preserve"> He further informed that the water needed to be stopped </w:t>
            </w:r>
            <w:r w:rsidR="00836C4F">
              <w:rPr>
                <w:rFonts w:ascii="Arial" w:hAnsi="Arial" w:cs="Arial"/>
                <w:sz w:val="24"/>
              </w:rPr>
              <w:t xml:space="preserve">at a point above the highest property on New Street. </w:t>
            </w:r>
            <w:r w:rsidR="005E5856">
              <w:rPr>
                <w:rFonts w:ascii="Arial" w:hAnsi="Arial" w:cs="Arial"/>
                <w:sz w:val="24"/>
              </w:rPr>
              <w:t>However, the street above that point is not owned or adopted by Dorset Council.</w:t>
            </w:r>
            <w:r w:rsidR="00B65096">
              <w:rPr>
                <w:rFonts w:ascii="Arial" w:hAnsi="Arial" w:cs="Arial"/>
                <w:sz w:val="24"/>
              </w:rPr>
              <w:t xml:space="preserve"> </w:t>
            </w:r>
          </w:p>
          <w:p w14:paraId="56890C02" w14:textId="77777777" w:rsidR="00D07FCC" w:rsidRDefault="00B65096" w:rsidP="00491F1B">
            <w:pPr>
              <w:ind w:left="10" w:right="161"/>
              <w:jc w:val="both"/>
              <w:rPr>
                <w:rFonts w:ascii="Arial" w:hAnsi="Arial" w:cs="Arial"/>
                <w:sz w:val="24"/>
              </w:rPr>
            </w:pPr>
            <w:r>
              <w:rPr>
                <w:rFonts w:ascii="Arial" w:hAnsi="Arial" w:cs="Arial"/>
                <w:sz w:val="24"/>
              </w:rPr>
              <w:t xml:space="preserve">Both </w:t>
            </w:r>
            <w:r w:rsidR="009F1F83">
              <w:rPr>
                <w:rFonts w:ascii="Arial" w:hAnsi="Arial" w:cs="Arial"/>
                <w:sz w:val="24"/>
              </w:rPr>
              <w:t>t</w:t>
            </w:r>
            <w:r>
              <w:rPr>
                <w:rFonts w:ascii="Arial" w:hAnsi="Arial" w:cs="Arial"/>
                <w:sz w:val="24"/>
              </w:rPr>
              <w:t xml:space="preserve">he Chairman and Councillor Kippax promised to </w:t>
            </w:r>
            <w:r w:rsidR="008822EC">
              <w:rPr>
                <w:rFonts w:ascii="Arial" w:hAnsi="Arial" w:cs="Arial"/>
                <w:sz w:val="24"/>
              </w:rPr>
              <w:t>inform their respective contacts at Dorset Council of these problems.</w:t>
            </w:r>
            <w:r w:rsidR="00E05124">
              <w:rPr>
                <w:rFonts w:ascii="Arial" w:hAnsi="Arial" w:cs="Arial"/>
                <w:sz w:val="24"/>
              </w:rPr>
              <w:t xml:space="preserve"> Councillor Kippax took contact details from Mr R </w:t>
            </w:r>
            <w:proofErr w:type="spellStart"/>
            <w:r w:rsidR="00E05124">
              <w:rPr>
                <w:rFonts w:ascii="Arial" w:hAnsi="Arial" w:cs="Arial"/>
                <w:sz w:val="24"/>
              </w:rPr>
              <w:t>Jadavji</w:t>
            </w:r>
            <w:proofErr w:type="spellEnd"/>
            <w:r w:rsidR="002734F4">
              <w:rPr>
                <w:rFonts w:ascii="Arial" w:hAnsi="Arial" w:cs="Arial"/>
                <w:sz w:val="24"/>
              </w:rPr>
              <w:t xml:space="preserve"> and asked </w:t>
            </w:r>
          </w:p>
          <w:p w14:paraId="0CE13D6C" w14:textId="7053BAC0" w:rsidR="00B65096" w:rsidRDefault="00D07FCC" w:rsidP="00491F1B">
            <w:pPr>
              <w:ind w:left="10" w:right="161"/>
              <w:jc w:val="both"/>
              <w:rPr>
                <w:rFonts w:ascii="Arial" w:hAnsi="Arial" w:cs="Arial"/>
                <w:sz w:val="24"/>
              </w:rPr>
            </w:pPr>
            <w:r>
              <w:rPr>
                <w:rFonts w:ascii="Arial" w:hAnsi="Arial" w:cs="Arial"/>
                <w:sz w:val="24"/>
              </w:rPr>
              <w:t xml:space="preserve">Mr R </w:t>
            </w:r>
            <w:proofErr w:type="spellStart"/>
            <w:r>
              <w:rPr>
                <w:rFonts w:ascii="Arial" w:hAnsi="Arial" w:cs="Arial"/>
                <w:sz w:val="24"/>
              </w:rPr>
              <w:t>Jadavji</w:t>
            </w:r>
            <w:proofErr w:type="spellEnd"/>
            <w:r w:rsidR="002734F4">
              <w:rPr>
                <w:rFonts w:ascii="Arial" w:hAnsi="Arial" w:cs="Arial"/>
                <w:sz w:val="24"/>
              </w:rPr>
              <w:t xml:space="preserve"> to contact </w:t>
            </w:r>
            <w:r>
              <w:rPr>
                <w:rFonts w:ascii="Arial" w:hAnsi="Arial" w:cs="Arial"/>
                <w:sz w:val="24"/>
              </w:rPr>
              <w:t xml:space="preserve">him </w:t>
            </w:r>
            <w:r w:rsidR="00390206">
              <w:rPr>
                <w:rFonts w:ascii="Arial" w:hAnsi="Arial" w:cs="Arial"/>
                <w:sz w:val="24"/>
              </w:rPr>
              <w:t>to arrange a</w:t>
            </w:r>
            <w:r w:rsidR="00424933">
              <w:rPr>
                <w:rFonts w:ascii="Arial" w:hAnsi="Arial" w:cs="Arial"/>
                <w:sz w:val="24"/>
              </w:rPr>
              <w:t xml:space="preserve">n opportunity for a dialogue between them. He further informed that he </w:t>
            </w:r>
            <w:r>
              <w:rPr>
                <w:rFonts w:ascii="Arial" w:hAnsi="Arial" w:cs="Arial"/>
                <w:sz w:val="24"/>
              </w:rPr>
              <w:t xml:space="preserve">already had </w:t>
            </w:r>
            <w:r w:rsidR="00272156">
              <w:rPr>
                <w:rFonts w:ascii="Arial" w:hAnsi="Arial" w:cs="Arial"/>
                <w:sz w:val="24"/>
              </w:rPr>
              <w:t xml:space="preserve">a meeting </w:t>
            </w:r>
            <w:r>
              <w:rPr>
                <w:rFonts w:ascii="Arial" w:hAnsi="Arial" w:cs="Arial"/>
                <w:sz w:val="24"/>
              </w:rPr>
              <w:t xml:space="preserve">planned with the Highways </w:t>
            </w:r>
            <w:r w:rsidR="000B0633">
              <w:rPr>
                <w:rFonts w:ascii="Arial" w:hAnsi="Arial" w:cs="Arial"/>
                <w:sz w:val="24"/>
              </w:rPr>
              <w:t>D</w:t>
            </w:r>
            <w:r>
              <w:rPr>
                <w:rFonts w:ascii="Arial" w:hAnsi="Arial" w:cs="Arial"/>
                <w:sz w:val="24"/>
              </w:rPr>
              <w:t>epartment next week.</w:t>
            </w:r>
            <w:r w:rsidR="00272156">
              <w:rPr>
                <w:rFonts w:ascii="Arial" w:hAnsi="Arial" w:cs="Arial"/>
                <w:sz w:val="24"/>
              </w:rPr>
              <w:t xml:space="preserve"> The dialogue would usefully be after that meeting had taken place.</w:t>
            </w:r>
          </w:p>
          <w:p w14:paraId="1448DD7C" w14:textId="1A842138" w:rsidR="00E05124" w:rsidRPr="005B0139" w:rsidRDefault="00E05124" w:rsidP="00491F1B">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35E2CF79" w14:textId="37447DC7" w:rsidR="00EC2F82" w:rsidRPr="005B0139" w:rsidRDefault="00FA761C">
            <w:pPr>
              <w:ind w:left="5"/>
              <w:rPr>
                <w:rFonts w:ascii="Arial" w:hAnsi="Arial" w:cs="Arial"/>
                <w:sz w:val="24"/>
              </w:rPr>
            </w:pPr>
            <w:r w:rsidRPr="005B0139">
              <w:rPr>
                <w:rFonts w:ascii="Arial" w:hAnsi="Arial" w:cs="Arial"/>
                <w:sz w:val="24"/>
              </w:rPr>
              <w:t xml:space="preserve"> </w:t>
            </w:r>
          </w:p>
        </w:tc>
      </w:tr>
    </w:tbl>
    <w:p w14:paraId="403D294D" w14:textId="77777777" w:rsidR="00EC2F82" w:rsidRDefault="00FA761C">
      <w:pPr>
        <w:spacing w:after="0"/>
        <w:ind w:left="-1440"/>
        <w:jc w:val="both"/>
      </w:pPr>
      <w:r>
        <w:t xml:space="preserve"> </w:t>
      </w:r>
    </w:p>
    <w:tbl>
      <w:tblPr>
        <w:tblStyle w:val="TableGrid"/>
        <w:tblpPr w:vertAnchor="page" w:horzAnchor="page" w:tblpX="588" w:tblpY="7"/>
        <w:tblOverlap w:val="never"/>
        <w:tblW w:w="10833" w:type="dxa"/>
        <w:tblInd w:w="0" w:type="dxa"/>
        <w:tblCellMar>
          <w:top w:w="91" w:type="dxa"/>
          <w:left w:w="2" w:type="dxa"/>
          <w:bottom w:w="193" w:type="dxa"/>
          <w:right w:w="2" w:type="dxa"/>
        </w:tblCellMar>
        <w:tblLook w:val="04A0" w:firstRow="1" w:lastRow="0" w:firstColumn="1" w:lastColumn="0" w:noHBand="0" w:noVBand="1"/>
      </w:tblPr>
      <w:tblGrid>
        <w:gridCol w:w="1172"/>
        <w:gridCol w:w="7601"/>
        <w:gridCol w:w="2060"/>
      </w:tblGrid>
      <w:tr w:rsidR="00EC2F82" w14:paraId="13029AFC" w14:textId="77777777">
        <w:trPr>
          <w:trHeight w:val="2919"/>
        </w:trPr>
        <w:tc>
          <w:tcPr>
            <w:tcW w:w="1172" w:type="dxa"/>
            <w:tcBorders>
              <w:top w:val="single" w:sz="2" w:space="0" w:color="000000"/>
              <w:left w:val="single" w:sz="2" w:space="0" w:color="000000"/>
              <w:bottom w:val="single" w:sz="2" w:space="0" w:color="000000"/>
              <w:right w:val="single" w:sz="2" w:space="0" w:color="000000"/>
            </w:tcBorders>
          </w:tcPr>
          <w:p w14:paraId="0566442C" w14:textId="77777777" w:rsidR="00EC2F82" w:rsidRDefault="00FA761C">
            <w:pPr>
              <w:ind w:left="110"/>
            </w:pPr>
            <w:r>
              <w:lastRenderedPageBreak/>
              <w:t xml:space="preserve"> </w:t>
            </w:r>
          </w:p>
        </w:tc>
        <w:tc>
          <w:tcPr>
            <w:tcW w:w="7601" w:type="dxa"/>
            <w:tcBorders>
              <w:top w:val="single" w:sz="2" w:space="0" w:color="000000"/>
              <w:left w:val="single" w:sz="2" w:space="0" w:color="000000"/>
              <w:bottom w:val="single" w:sz="2" w:space="0" w:color="000000"/>
              <w:right w:val="single" w:sz="2" w:space="0" w:color="000000"/>
            </w:tcBorders>
            <w:vAlign w:val="bottom"/>
          </w:tcPr>
          <w:p w14:paraId="3F51ED41" w14:textId="77777777" w:rsidR="00EC2F82" w:rsidRDefault="00FA761C">
            <w:pPr>
              <w:spacing w:line="256" w:lineRule="auto"/>
              <w:ind w:left="1064"/>
              <w:jc w:val="center"/>
            </w:pPr>
            <w:r>
              <w:rPr>
                <w:sz w:val="30"/>
              </w:rPr>
              <w:t>Minutes of a meeting of High Stoy Parish Council Held at Hermitage Village Hall</w:t>
            </w:r>
            <w:r>
              <w:t xml:space="preserve"> </w:t>
            </w:r>
          </w:p>
          <w:p w14:paraId="4507A2F7" w14:textId="77777777" w:rsidR="00EC2F82" w:rsidRDefault="00FA761C">
            <w:pPr>
              <w:spacing w:after="103"/>
            </w:pPr>
            <w:r>
              <w:rPr>
                <w:noProof/>
              </w:rPr>
              <mc:AlternateContent>
                <mc:Choice Requires="wpg">
                  <w:drawing>
                    <wp:inline distT="0" distB="0" distL="0" distR="0" wp14:anchorId="392A5BDE" wp14:editId="2913173C">
                      <wp:extent cx="4823714" cy="3048"/>
                      <wp:effectExtent l="0" t="0" r="0" b="0"/>
                      <wp:docPr id="4870" name="Group 4870"/>
                      <wp:cNvGraphicFramePr/>
                      <a:graphic xmlns:a="http://schemas.openxmlformats.org/drawingml/2006/main">
                        <a:graphicData uri="http://schemas.microsoft.com/office/word/2010/wordprocessingGroup">
                          <wpg:wgp>
                            <wpg:cNvGrpSpPr/>
                            <wpg:grpSpPr>
                              <a:xfrm>
                                <a:off x="0" y="0"/>
                                <a:ext cx="4823714" cy="3048"/>
                                <a:chOff x="0" y="0"/>
                                <a:chExt cx="4823714" cy="3048"/>
                              </a:xfrm>
                            </wpg:grpSpPr>
                            <wps:wsp>
                              <wps:cNvPr id="5368" name="Shape 5368"/>
                              <wps:cNvSpPr/>
                              <wps:spPr>
                                <a:xfrm>
                                  <a:off x="0" y="0"/>
                                  <a:ext cx="4823714" cy="9144"/>
                                </a:xfrm>
                                <a:custGeom>
                                  <a:avLst/>
                                  <a:gdLst/>
                                  <a:ahLst/>
                                  <a:cxnLst/>
                                  <a:rect l="0" t="0" r="0" b="0"/>
                                  <a:pathLst>
                                    <a:path w="4823714" h="9144">
                                      <a:moveTo>
                                        <a:pt x="0" y="0"/>
                                      </a:moveTo>
                                      <a:lnTo>
                                        <a:pt x="4823714" y="0"/>
                                      </a:lnTo>
                                      <a:lnTo>
                                        <a:pt x="48237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89AB85" id="Group 4870" o:spid="_x0000_s1026" style="width:379.8pt;height:.25pt;mso-position-horizontal-relative:char;mso-position-vertical-relative:line" coordsize="482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ZgbgIAAC0GAAAOAAAAZHJzL2Uyb0RvYy54bWykVNuO2yAQfa/Uf0C8N3Yu3U2tOPvQbfNS&#10;tavu9gMIxhcJAwISJ3/fYWwTN1utqtQPNoaZw5zDcDYPp1aSo7Cu0Sqn81lKiVBcF42qcvrr5euH&#10;NSXOM1UwqZXI6Vk4+rB9/27TmUwsdK1lISwBEOWyzuS09t5kSeJ4LVrmZtoIBYulti3z8GurpLCs&#10;A/RWJos0vUs6bQtjNRfOwexjv0i3iF+WgvsfZemEJzKnUJvHt8X3PryT7YZllWWmbvhQBruhipY1&#10;CjaNUI/MM3KwzSuotuFWO136Gddtosuy4QI5AJt5esVmZ/XBIJcq6yoTZQJpr3S6GZZ/P+6seTZP&#10;FpToTAVa4F/gciptG75QJTmhZOcomTh5wmFytV4s7+crSjisLdPVuleU1yD7qyRef3krLRm3TP4o&#10;pDPQGu7C3v0f++eaGYGiugzYP1nSFDn9uLyDTlWshR7FCIIzKArGRYlc5kCtm/T5NF+tgj6RKMv4&#10;wfmd0KgzO35zvm/IYhyxehzxkxqHFtr6zYY2zIe8UGQYkm5yUHVOsY6w2OqjeNEY5q9OC2q8rEo1&#10;jYpnPrYDxI4R49cg3jRyQn4MGr99MFxPAPzHMLy5cV8YBJ6obOQOk1N1pQoywCacgc+Uknm8sG3j&#10;wYBk04J7Le7T9AIMaKH1+tPGkT9LEcSS6qcooW3wUoQJZ6v9Z2nJkQWbwQfBmTQ1G2aHgx9CsVTE&#10;CfllI2WEnGPq3yD71hmCQ55Ah4uZaZ/Jh2p6mwOzANKj2YEoMQl31srHfAUWjWVO2IbhXhdnNAgU&#10;BO4iSoOehDwG/wymN/3HqIvLb38DAAD//wMAUEsDBBQABgAIAAAAIQDFdHfD2wAAAAIBAAAPAAAA&#10;ZHJzL2Rvd25yZXYueG1sTI9Ba8JAEIXvBf/DMoXe6iZKbE2zERHbkxSqheJtzI5JMDsbsmsS/323&#10;vbSXgcd7vPdNthpNI3rqXG1ZQTyNQBAXVtdcKvg8vD4+g3AeWWNjmRTcyMEqn9xlmGo78Af1e1+K&#10;UMIuRQWV920qpSsqMuimtiUO3tl2Bn2QXSl1h0MoN42cRdFCGqw5LFTY0qai4rK/GgVvAw7rebzt&#10;d5fz5nY8JO9fu5iUergf1y8gPI3+Lww/+AEd8sB0slfWTjQKwiP+9wbvKVkuQJwUJCDzTP5Hz78B&#10;AAD//wMAUEsBAi0AFAAGAAgAAAAhALaDOJL+AAAA4QEAABMAAAAAAAAAAAAAAAAAAAAAAFtDb250&#10;ZW50X1R5cGVzXS54bWxQSwECLQAUAAYACAAAACEAOP0h/9YAAACUAQAACwAAAAAAAAAAAAAAAAAv&#10;AQAAX3JlbHMvLnJlbHNQSwECLQAUAAYACAAAACEAjyVmYG4CAAAtBgAADgAAAAAAAAAAAAAAAAAu&#10;AgAAZHJzL2Uyb0RvYy54bWxQSwECLQAUAAYACAAAACEAxXR3w9sAAAACAQAADwAAAAAAAAAAAAAA&#10;AADIBAAAZHJzL2Rvd25yZXYueG1sUEsFBgAAAAAEAAQA8wAAANAFAAAAAA==&#10;">
                      <v:shape id="Shape 5368" o:spid="_x0000_s1027" style="position:absolute;width:48237;height:91;visibility:visible;mso-wrap-style:square;v-text-anchor:top" coordsize="48237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wd+wwAAAN0AAAAPAAAAZHJzL2Rvd25yZXYueG1sRE/LasJA&#10;FN0L/sNwhe50oqU+UkcRaWlBIhgVurzN3CbBzJ2QmZr4985CcHk47+W6M5W4UuNKywrGowgEcWZ1&#10;ybmC0/FzOAfhPLLGyjIpuJGD9arfW2KsbcsHuqY+FyGEXYwKCu/rWEqXFWTQjWxNHLg/2xj0ATa5&#10;1A22IdxUchJFU2mw5NBQYE3bgrJL+m8UJF+8+Nmlv0kyy/Y7OmO73X+0Sr0Mus07CE+df4of7m+t&#10;4O11GuaGN+EJyNUdAAD//wMAUEsBAi0AFAAGAAgAAAAhANvh9svuAAAAhQEAABMAAAAAAAAAAAAA&#10;AAAAAAAAAFtDb250ZW50X1R5cGVzXS54bWxQSwECLQAUAAYACAAAACEAWvQsW78AAAAVAQAACwAA&#10;AAAAAAAAAAAAAAAfAQAAX3JlbHMvLnJlbHNQSwECLQAUAAYACAAAACEAVjcHfsMAAADdAAAADwAA&#10;AAAAAAAAAAAAAAAHAgAAZHJzL2Rvd25yZXYueG1sUEsFBgAAAAADAAMAtwAAAPcCAAAAAA==&#10;" path="m,l4823714,r,9144l,9144,,e" fillcolor="black" stroked="f" strokeweight="0">
                        <v:stroke miterlimit="83231f" joinstyle="miter"/>
                        <v:path arrowok="t" textboxrect="0,0,4823714,9144"/>
                      </v:shape>
                      <w10:anchorlock/>
                    </v:group>
                  </w:pict>
                </mc:Fallback>
              </mc:AlternateContent>
            </w:r>
          </w:p>
          <w:p w14:paraId="5103BB17" w14:textId="77777777" w:rsidR="00EC2F82" w:rsidRDefault="00FA761C">
            <w:pPr>
              <w:ind w:left="1916"/>
            </w:pPr>
            <w:r>
              <w:rPr>
                <w:sz w:val="28"/>
              </w:rPr>
              <w:t>At 7:00pm on Tuesday 3</w:t>
            </w:r>
            <w:r>
              <w:rPr>
                <w:sz w:val="28"/>
                <w:vertAlign w:val="superscript"/>
              </w:rPr>
              <w:t xml:space="preserve">rd </w:t>
            </w:r>
            <w:r>
              <w:rPr>
                <w:sz w:val="28"/>
              </w:rPr>
              <w:t>December 2024</w:t>
            </w:r>
            <w:r>
              <w:t xml:space="preserve"> </w:t>
            </w:r>
          </w:p>
        </w:tc>
        <w:tc>
          <w:tcPr>
            <w:tcW w:w="2060" w:type="dxa"/>
            <w:tcBorders>
              <w:top w:val="single" w:sz="2" w:space="0" w:color="000000"/>
              <w:left w:val="single" w:sz="2" w:space="0" w:color="000000"/>
              <w:bottom w:val="single" w:sz="2" w:space="0" w:color="000000"/>
              <w:right w:val="single" w:sz="2" w:space="0" w:color="000000"/>
            </w:tcBorders>
          </w:tcPr>
          <w:p w14:paraId="172D47A3" w14:textId="77777777" w:rsidR="00EC2F82" w:rsidRDefault="00FA761C">
            <w:pPr>
              <w:spacing w:after="1481"/>
              <w:ind w:left="110"/>
            </w:pPr>
            <w:r>
              <w:t xml:space="preserve"> </w:t>
            </w:r>
          </w:p>
          <w:p w14:paraId="3F21E95E" w14:textId="77777777" w:rsidR="00EC2F82" w:rsidRDefault="00FA761C">
            <w:pPr>
              <w:ind w:left="110"/>
            </w:pPr>
            <w:r>
              <w:t xml:space="preserve"> </w:t>
            </w:r>
          </w:p>
        </w:tc>
      </w:tr>
      <w:tr w:rsidR="00EC2F82" w14:paraId="7D1497BD" w14:textId="77777777">
        <w:trPr>
          <w:trHeight w:val="1166"/>
        </w:trPr>
        <w:tc>
          <w:tcPr>
            <w:tcW w:w="1172" w:type="dxa"/>
            <w:tcBorders>
              <w:top w:val="single" w:sz="2" w:space="0" w:color="000000"/>
              <w:left w:val="single" w:sz="2" w:space="0" w:color="000000"/>
              <w:bottom w:val="single" w:sz="2" w:space="0" w:color="000000"/>
              <w:right w:val="single" w:sz="2" w:space="0" w:color="000000"/>
            </w:tcBorders>
          </w:tcPr>
          <w:p w14:paraId="6600753C" w14:textId="3FC1D1B8" w:rsidR="00EC2F82" w:rsidRDefault="001B3AAA">
            <w:pPr>
              <w:ind w:left="110"/>
            </w:pPr>
            <w:r>
              <w:rPr>
                <w:sz w:val="24"/>
              </w:rPr>
              <w:t>4</w:t>
            </w:r>
            <w:r w:rsidR="00FA761C">
              <w:rPr>
                <w:sz w:val="24"/>
              </w:rPr>
              <w:t xml:space="preserve"> </w:t>
            </w:r>
          </w:p>
        </w:tc>
        <w:tc>
          <w:tcPr>
            <w:tcW w:w="7601" w:type="dxa"/>
            <w:tcBorders>
              <w:top w:val="single" w:sz="2" w:space="0" w:color="000000"/>
              <w:left w:val="single" w:sz="2" w:space="0" w:color="000000"/>
              <w:bottom w:val="single" w:sz="2" w:space="0" w:color="000000"/>
              <w:right w:val="single" w:sz="2" w:space="0" w:color="000000"/>
            </w:tcBorders>
          </w:tcPr>
          <w:p w14:paraId="3A9E67C6" w14:textId="70ECC26D" w:rsidR="00EC2F82" w:rsidRPr="00464093" w:rsidRDefault="001B3AAA">
            <w:pPr>
              <w:ind w:left="130"/>
              <w:rPr>
                <w:rFonts w:ascii="Arial" w:hAnsi="Arial" w:cs="Arial"/>
                <w:sz w:val="28"/>
                <w:szCs w:val="28"/>
              </w:rPr>
            </w:pPr>
            <w:r w:rsidRPr="00464093">
              <w:rPr>
                <w:rFonts w:ascii="Arial" w:hAnsi="Arial" w:cs="Arial"/>
                <w:sz w:val="28"/>
                <w:szCs w:val="28"/>
              </w:rPr>
              <w:t>Minutes of</w:t>
            </w:r>
            <w:r w:rsidR="00FA761C" w:rsidRPr="00464093">
              <w:rPr>
                <w:rFonts w:ascii="Arial" w:hAnsi="Arial" w:cs="Arial"/>
                <w:sz w:val="28"/>
                <w:szCs w:val="28"/>
              </w:rPr>
              <w:t xml:space="preserve"> last meeting: </w:t>
            </w:r>
          </w:p>
          <w:p w14:paraId="21731EC2" w14:textId="0B5E6025" w:rsidR="00EC2F82" w:rsidRDefault="001B3AAA">
            <w:pPr>
              <w:ind w:left="115"/>
              <w:rPr>
                <w:sz w:val="28"/>
              </w:rPr>
            </w:pPr>
            <w:r>
              <w:rPr>
                <w:rFonts w:ascii="Arial" w:hAnsi="Arial" w:cs="Arial"/>
                <w:sz w:val="24"/>
              </w:rPr>
              <w:t xml:space="preserve">The Chairman proposed and it was unanimously agreed to accept the minutes as a true and fair record of </w:t>
            </w:r>
            <w:r w:rsidR="005A62C7">
              <w:rPr>
                <w:rFonts w:ascii="Arial" w:hAnsi="Arial" w:cs="Arial"/>
                <w:sz w:val="24"/>
              </w:rPr>
              <w:t>the</w:t>
            </w:r>
            <w:r>
              <w:rPr>
                <w:rFonts w:ascii="Arial" w:hAnsi="Arial" w:cs="Arial"/>
                <w:sz w:val="24"/>
              </w:rPr>
              <w:t xml:space="preserve"> last meeting.</w:t>
            </w:r>
            <w:r w:rsidR="00FA761C">
              <w:rPr>
                <w:sz w:val="28"/>
              </w:rPr>
              <w:t xml:space="preserve"> </w:t>
            </w:r>
          </w:p>
          <w:p w14:paraId="69FFDCC3" w14:textId="06401F6C" w:rsidR="00464093" w:rsidRDefault="00464093">
            <w:pPr>
              <w:ind w:left="115"/>
            </w:pPr>
          </w:p>
        </w:tc>
        <w:tc>
          <w:tcPr>
            <w:tcW w:w="2060" w:type="dxa"/>
            <w:tcBorders>
              <w:top w:val="single" w:sz="2" w:space="0" w:color="000000"/>
              <w:left w:val="single" w:sz="2" w:space="0" w:color="000000"/>
              <w:bottom w:val="single" w:sz="2" w:space="0" w:color="000000"/>
              <w:right w:val="single" w:sz="2" w:space="0" w:color="000000"/>
            </w:tcBorders>
          </w:tcPr>
          <w:p w14:paraId="17C509C5" w14:textId="77777777" w:rsidR="00EC2F82" w:rsidRDefault="00FA761C">
            <w:pPr>
              <w:ind w:left="110"/>
            </w:pPr>
            <w:r>
              <w:t xml:space="preserve"> </w:t>
            </w:r>
          </w:p>
        </w:tc>
      </w:tr>
      <w:tr w:rsidR="00464093" w14:paraId="75BF934A" w14:textId="77777777">
        <w:trPr>
          <w:trHeight w:val="1166"/>
        </w:trPr>
        <w:tc>
          <w:tcPr>
            <w:tcW w:w="1172" w:type="dxa"/>
            <w:tcBorders>
              <w:top w:val="single" w:sz="2" w:space="0" w:color="000000"/>
              <w:left w:val="single" w:sz="2" w:space="0" w:color="000000"/>
              <w:bottom w:val="single" w:sz="2" w:space="0" w:color="000000"/>
              <w:right w:val="single" w:sz="2" w:space="0" w:color="000000"/>
            </w:tcBorders>
          </w:tcPr>
          <w:p w14:paraId="715CE234" w14:textId="51826DC0" w:rsidR="00464093" w:rsidRDefault="00464093">
            <w:pPr>
              <w:ind w:left="110"/>
              <w:rPr>
                <w:sz w:val="24"/>
              </w:rPr>
            </w:pPr>
            <w:r>
              <w:rPr>
                <w:sz w:val="24"/>
              </w:rPr>
              <w:t>5</w:t>
            </w:r>
          </w:p>
        </w:tc>
        <w:tc>
          <w:tcPr>
            <w:tcW w:w="7601" w:type="dxa"/>
            <w:tcBorders>
              <w:top w:val="single" w:sz="2" w:space="0" w:color="000000"/>
              <w:left w:val="single" w:sz="2" w:space="0" w:color="000000"/>
              <w:bottom w:val="single" w:sz="2" w:space="0" w:color="000000"/>
              <w:right w:val="single" w:sz="2" w:space="0" w:color="000000"/>
            </w:tcBorders>
          </w:tcPr>
          <w:p w14:paraId="625BC93C" w14:textId="77777777" w:rsidR="00464093" w:rsidRDefault="00AC5042">
            <w:pPr>
              <w:ind w:left="130"/>
              <w:rPr>
                <w:rFonts w:ascii="Arial" w:hAnsi="Arial" w:cs="Arial"/>
                <w:sz w:val="28"/>
                <w:szCs w:val="28"/>
              </w:rPr>
            </w:pPr>
            <w:r>
              <w:rPr>
                <w:rFonts w:ascii="Arial" w:hAnsi="Arial" w:cs="Arial"/>
                <w:sz w:val="28"/>
                <w:szCs w:val="28"/>
              </w:rPr>
              <w:t>Matters arising from the last meeting, not on this agen</w:t>
            </w:r>
            <w:r w:rsidR="007B43C4">
              <w:rPr>
                <w:rFonts w:ascii="Arial" w:hAnsi="Arial" w:cs="Arial"/>
                <w:sz w:val="28"/>
                <w:szCs w:val="28"/>
              </w:rPr>
              <w:t>da:</w:t>
            </w:r>
          </w:p>
          <w:p w14:paraId="135EDC7B" w14:textId="5479F478" w:rsidR="007B43C4" w:rsidRPr="007B43C4" w:rsidRDefault="007B43C4">
            <w:pPr>
              <w:ind w:left="130"/>
              <w:rPr>
                <w:rFonts w:ascii="Arial" w:hAnsi="Arial" w:cs="Arial"/>
                <w:sz w:val="24"/>
              </w:rPr>
            </w:pPr>
            <w:r>
              <w:rPr>
                <w:rFonts w:ascii="Arial" w:hAnsi="Arial" w:cs="Arial"/>
                <w:sz w:val="24"/>
              </w:rPr>
              <w:t>None were raised</w:t>
            </w:r>
            <w:r w:rsidR="005A62C7">
              <w:rPr>
                <w:rFonts w:ascii="Arial" w:hAnsi="Arial" w:cs="Arial"/>
                <w:sz w:val="24"/>
              </w:rPr>
              <w:t>.</w:t>
            </w:r>
          </w:p>
        </w:tc>
        <w:tc>
          <w:tcPr>
            <w:tcW w:w="2060" w:type="dxa"/>
            <w:tcBorders>
              <w:top w:val="single" w:sz="2" w:space="0" w:color="000000"/>
              <w:left w:val="single" w:sz="2" w:space="0" w:color="000000"/>
              <w:bottom w:val="single" w:sz="2" w:space="0" w:color="000000"/>
              <w:right w:val="single" w:sz="2" w:space="0" w:color="000000"/>
            </w:tcBorders>
          </w:tcPr>
          <w:p w14:paraId="393D0A44" w14:textId="77777777" w:rsidR="00464093" w:rsidRDefault="00464093">
            <w:pPr>
              <w:ind w:left="110"/>
            </w:pPr>
          </w:p>
        </w:tc>
      </w:tr>
      <w:tr w:rsidR="00EC2F82" w14:paraId="36BE80E5" w14:textId="77777777">
        <w:trPr>
          <w:trHeight w:val="4513"/>
        </w:trPr>
        <w:tc>
          <w:tcPr>
            <w:tcW w:w="1172" w:type="dxa"/>
            <w:tcBorders>
              <w:top w:val="single" w:sz="2" w:space="0" w:color="000000"/>
              <w:left w:val="single" w:sz="2" w:space="0" w:color="000000"/>
              <w:bottom w:val="single" w:sz="2" w:space="0" w:color="000000"/>
              <w:right w:val="single" w:sz="2" w:space="0" w:color="000000"/>
            </w:tcBorders>
          </w:tcPr>
          <w:p w14:paraId="1A0E3150" w14:textId="77777777" w:rsidR="00EC2F82" w:rsidRDefault="00FA761C">
            <w:pPr>
              <w:ind w:left="120"/>
            </w:pPr>
            <w:r>
              <w:rPr>
                <w:sz w:val="26"/>
              </w:rPr>
              <w:t>6</w:t>
            </w:r>
            <w:r>
              <w:t xml:space="preserve"> </w:t>
            </w:r>
          </w:p>
        </w:tc>
        <w:tc>
          <w:tcPr>
            <w:tcW w:w="7601" w:type="dxa"/>
            <w:tcBorders>
              <w:top w:val="single" w:sz="2" w:space="0" w:color="000000"/>
              <w:left w:val="single" w:sz="2" w:space="0" w:color="000000"/>
              <w:bottom w:val="single" w:sz="2" w:space="0" w:color="000000"/>
              <w:right w:val="single" w:sz="2" w:space="0" w:color="000000"/>
            </w:tcBorders>
          </w:tcPr>
          <w:p w14:paraId="2D868316" w14:textId="77777777" w:rsidR="00EC2F82" w:rsidRPr="0050458B" w:rsidRDefault="00FA761C">
            <w:pPr>
              <w:ind w:left="130"/>
              <w:rPr>
                <w:rFonts w:ascii="Arial" w:hAnsi="Arial" w:cs="Arial"/>
                <w:sz w:val="28"/>
                <w:szCs w:val="28"/>
              </w:rPr>
            </w:pPr>
            <w:r w:rsidRPr="0050458B">
              <w:rPr>
                <w:rFonts w:ascii="Arial" w:hAnsi="Arial" w:cs="Arial"/>
                <w:sz w:val="28"/>
                <w:szCs w:val="28"/>
              </w:rPr>
              <w:t xml:space="preserve">Highway Matters: </w:t>
            </w:r>
          </w:p>
          <w:p w14:paraId="344F3402" w14:textId="68CAEC8A" w:rsidR="00822D2D" w:rsidRPr="0050458B" w:rsidRDefault="00822D2D">
            <w:pPr>
              <w:ind w:left="130"/>
              <w:rPr>
                <w:rFonts w:ascii="Arial" w:hAnsi="Arial" w:cs="Arial"/>
                <w:sz w:val="24"/>
              </w:rPr>
            </w:pPr>
            <w:r w:rsidRPr="0050458B">
              <w:rPr>
                <w:rFonts w:ascii="Arial" w:hAnsi="Arial" w:cs="Arial"/>
                <w:sz w:val="24"/>
              </w:rPr>
              <w:t xml:space="preserve">The Chairman informed Councillor Kippax of the </w:t>
            </w:r>
            <w:r w:rsidR="00403D27" w:rsidRPr="0050458B">
              <w:rPr>
                <w:rFonts w:ascii="Arial" w:hAnsi="Arial" w:cs="Arial"/>
                <w:sz w:val="24"/>
              </w:rPr>
              <w:t>process by which such matters were dealt with.</w:t>
            </w:r>
          </w:p>
          <w:p w14:paraId="4CD61CC2" w14:textId="29116E81" w:rsidR="00403D27" w:rsidRDefault="00403D27">
            <w:pPr>
              <w:ind w:left="130"/>
              <w:rPr>
                <w:rFonts w:ascii="Arial" w:hAnsi="Arial" w:cs="Arial"/>
                <w:sz w:val="24"/>
              </w:rPr>
            </w:pPr>
            <w:r w:rsidRPr="0050458B">
              <w:rPr>
                <w:rFonts w:ascii="Arial" w:hAnsi="Arial" w:cs="Arial"/>
                <w:sz w:val="24"/>
              </w:rPr>
              <w:t xml:space="preserve">Mr </w:t>
            </w:r>
            <w:r w:rsidR="00442F7E">
              <w:rPr>
                <w:rFonts w:ascii="Arial" w:hAnsi="Arial" w:cs="Arial"/>
                <w:sz w:val="24"/>
              </w:rPr>
              <w:t>D Whiteoak</w:t>
            </w:r>
            <w:r w:rsidRPr="0050458B">
              <w:rPr>
                <w:rFonts w:ascii="Arial" w:hAnsi="Arial" w:cs="Arial"/>
                <w:sz w:val="24"/>
              </w:rPr>
              <w:t xml:space="preserve"> then </w:t>
            </w:r>
            <w:r w:rsidR="00F36A71" w:rsidRPr="0050458B">
              <w:rPr>
                <w:rFonts w:ascii="Arial" w:hAnsi="Arial" w:cs="Arial"/>
                <w:sz w:val="24"/>
              </w:rPr>
              <w:t xml:space="preserve">informed the council that he had reported </w:t>
            </w:r>
            <w:r w:rsidR="00933023" w:rsidRPr="0050458B">
              <w:rPr>
                <w:rFonts w:ascii="Arial" w:hAnsi="Arial" w:cs="Arial"/>
                <w:sz w:val="24"/>
              </w:rPr>
              <w:t xml:space="preserve">to the Clerk </w:t>
            </w:r>
            <w:r w:rsidR="00A70773" w:rsidRPr="0050458B">
              <w:rPr>
                <w:rFonts w:ascii="Arial" w:hAnsi="Arial" w:cs="Arial"/>
                <w:sz w:val="24"/>
              </w:rPr>
              <w:t xml:space="preserve">on some bridleway matters and that they had been dealt with </w:t>
            </w:r>
            <w:r w:rsidR="0050458B" w:rsidRPr="0050458B">
              <w:rPr>
                <w:rFonts w:ascii="Arial" w:hAnsi="Arial" w:cs="Arial"/>
                <w:sz w:val="24"/>
              </w:rPr>
              <w:t>within</w:t>
            </w:r>
            <w:r w:rsidR="00A70773" w:rsidRPr="0050458B">
              <w:rPr>
                <w:rFonts w:ascii="Arial" w:hAnsi="Arial" w:cs="Arial"/>
                <w:sz w:val="24"/>
              </w:rPr>
              <w:t xml:space="preserve"> a </w:t>
            </w:r>
            <w:r w:rsidR="0050458B" w:rsidRPr="0050458B">
              <w:rPr>
                <w:rFonts w:ascii="Arial" w:hAnsi="Arial" w:cs="Arial"/>
                <w:sz w:val="24"/>
              </w:rPr>
              <w:t>couple</w:t>
            </w:r>
            <w:r w:rsidR="00A70773" w:rsidRPr="0050458B">
              <w:rPr>
                <w:rFonts w:ascii="Arial" w:hAnsi="Arial" w:cs="Arial"/>
                <w:sz w:val="24"/>
              </w:rPr>
              <w:t xml:space="preserve"> of days. He suggested </w:t>
            </w:r>
            <w:r w:rsidR="0050458B" w:rsidRPr="0050458B">
              <w:rPr>
                <w:rFonts w:ascii="Arial" w:hAnsi="Arial" w:cs="Arial"/>
                <w:sz w:val="24"/>
              </w:rPr>
              <w:t>that</w:t>
            </w:r>
            <w:r w:rsidR="00A70773" w:rsidRPr="0050458B">
              <w:rPr>
                <w:rFonts w:ascii="Arial" w:hAnsi="Arial" w:cs="Arial"/>
                <w:sz w:val="24"/>
              </w:rPr>
              <w:t xml:space="preserve"> therefore the </w:t>
            </w:r>
            <w:r w:rsidR="00CF5B14">
              <w:rPr>
                <w:rFonts w:ascii="Arial" w:hAnsi="Arial" w:cs="Arial"/>
                <w:sz w:val="24"/>
              </w:rPr>
              <w:t>route of approaching Dorset Council through the Clerk of the P</w:t>
            </w:r>
            <w:r w:rsidR="00C849F5">
              <w:rPr>
                <w:rFonts w:ascii="Arial" w:hAnsi="Arial" w:cs="Arial"/>
                <w:sz w:val="24"/>
              </w:rPr>
              <w:t>arish</w:t>
            </w:r>
            <w:r w:rsidR="00CF5B14">
              <w:rPr>
                <w:rFonts w:ascii="Arial" w:hAnsi="Arial" w:cs="Arial"/>
                <w:sz w:val="24"/>
              </w:rPr>
              <w:t xml:space="preserve"> Council </w:t>
            </w:r>
            <w:r w:rsidR="00C849F5">
              <w:rPr>
                <w:rFonts w:ascii="Arial" w:hAnsi="Arial" w:cs="Arial"/>
                <w:sz w:val="24"/>
              </w:rPr>
              <w:t xml:space="preserve">was a better route than contacting Dorset Council </w:t>
            </w:r>
            <w:r w:rsidR="0099383C">
              <w:rPr>
                <w:rFonts w:ascii="Arial" w:hAnsi="Arial" w:cs="Arial"/>
                <w:sz w:val="24"/>
              </w:rPr>
              <w:t>as an individual</w:t>
            </w:r>
            <w:r w:rsidR="00C849F5">
              <w:rPr>
                <w:rFonts w:ascii="Arial" w:hAnsi="Arial" w:cs="Arial"/>
                <w:sz w:val="24"/>
              </w:rPr>
              <w:t>.</w:t>
            </w:r>
          </w:p>
          <w:p w14:paraId="1D4DBA3C" w14:textId="14DE1917" w:rsidR="008B71A8" w:rsidRDefault="003962BA">
            <w:pPr>
              <w:ind w:left="130"/>
              <w:rPr>
                <w:rFonts w:ascii="Arial" w:hAnsi="Arial" w:cs="Arial"/>
                <w:sz w:val="24"/>
              </w:rPr>
            </w:pPr>
            <w:r>
              <w:rPr>
                <w:rFonts w:ascii="Arial" w:hAnsi="Arial" w:cs="Arial"/>
                <w:sz w:val="24"/>
              </w:rPr>
              <w:t>6.1</w:t>
            </w:r>
            <w:r w:rsidR="004E363C">
              <w:rPr>
                <w:rFonts w:ascii="Arial" w:hAnsi="Arial" w:cs="Arial"/>
                <w:sz w:val="24"/>
              </w:rPr>
              <w:t xml:space="preserve"> </w:t>
            </w:r>
            <w:r w:rsidR="008B71A8">
              <w:rPr>
                <w:rFonts w:ascii="Arial" w:hAnsi="Arial" w:cs="Arial"/>
                <w:sz w:val="24"/>
              </w:rPr>
              <w:t>No matters had been reported by members of the public.</w:t>
            </w:r>
          </w:p>
          <w:p w14:paraId="146CEB6F" w14:textId="27753956" w:rsidR="005654C4" w:rsidRDefault="004E363C">
            <w:pPr>
              <w:ind w:left="130"/>
              <w:rPr>
                <w:rFonts w:ascii="Arial" w:hAnsi="Arial" w:cs="Arial"/>
                <w:sz w:val="24"/>
              </w:rPr>
            </w:pPr>
            <w:r>
              <w:rPr>
                <w:rFonts w:ascii="Arial" w:hAnsi="Arial" w:cs="Arial"/>
                <w:sz w:val="24"/>
              </w:rPr>
              <w:t xml:space="preserve">6.2 </w:t>
            </w:r>
            <w:r w:rsidR="005654C4">
              <w:rPr>
                <w:rFonts w:ascii="Arial" w:hAnsi="Arial" w:cs="Arial"/>
                <w:sz w:val="24"/>
              </w:rPr>
              <w:t>The Clerk re</w:t>
            </w:r>
            <w:r w:rsidR="008A2EC9">
              <w:rPr>
                <w:rFonts w:ascii="Arial" w:hAnsi="Arial" w:cs="Arial"/>
                <w:sz w:val="24"/>
              </w:rPr>
              <w:t xml:space="preserve">ported that in most cases Dorset Council had acknowledged the complaint but had </w:t>
            </w:r>
            <w:r w:rsidR="00AE528B">
              <w:rPr>
                <w:rFonts w:ascii="Arial" w:hAnsi="Arial" w:cs="Arial"/>
                <w:sz w:val="24"/>
              </w:rPr>
              <w:t>merely</w:t>
            </w:r>
            <w:r w:rsidR="008A2EC9">
              <w:rPr>
                <w:rFonts w:ascii="Arial" w:hAnsi="Arial" w:cs="Arial"/>
                <w:sz w:val="24"/>
              </w:rPr>
              <w:t xml:space="preserve"> informed </w:t>
            </w:r>
            <w:r w:rsidR="00AE528B">
              <w:rPr>
                <w:rFonts w:ascii="Arial" w:hAnsi="Arial" w:cs="Arial"/>
                <w:sz w:val="24"/>
              </w:rPr>
              <w:t xml:space="preserve">the Parish Council that the matter was being investigated. However, in </w:t>
            </w:r>
            <w:r w:rsidR="00DD69C1">
              <w:rPr>
                <w:rFonts w:ascii="Arial" w:hAnsi="Arial" w:cs="Arial"/>
                <w:sz w:val="24"/>
              </w:rPr>
              <w:t>3</w:t>
            </w:r>
            <w:r w:rsidR="00AE528B">
              <w:rPr>
                <w:rFonts w:ascii="Arial" w:hAnsi="Arial" w:cs="Arial"/>
                <w:sz w:val="24"/>
              </w:rPr>
              <w:t xml:space="preserve"> cas</w:t>
            </w:r>
            <w:r w:rsidR="004E3352">
              <w:rPr>
                <w:rFonts w:ascii="Arial" w:hAnsi="Arial" w:cs="Arial"/>
                <w:sz w:val="24"/>
              </w:rPr>
              <w:t>es:</w:t>
            </w:r>
          </w:p>
          <w:p w14:paraId="3104625F" w14:textId="57F7A937" w:rsidR="004E3352" w:rsidRDefault="00CA5C9D" w:rsidP="004E3352">
            <w:pPr>
              <w:pStyle w:val="ListParagraph"/>
              <w:numPr>
                <w:ilvl w:val="0"/>
                <w:numId w:val="1"/>
              </w:numPr>
              <w:rPr>
                <w:rFonts w:ascii="Arial" w:hAnsi="Arial" w:cs="Arial"/>
                <w:sz w:val="24"/>
              </w:rPr>
            </w:pPr>
            <w:r>
              <w:rPr>
                <w:rFonts w:ascii="Arial" w:hAnsi="Arial" w:cs="Arial"/>
                <w:sz w:val="24"/>
              </w:rPr>
              <w:t xml:space="preserve">The hedges on </w:t>
            </w:r>
            <w:r w:rsidR="004E3352">
              <w:rPr>
                <w:rFonts w:ascii="Arial" w:hAnsi="Arial" w:cs="Arial"/>
                <w:sz w:val="24"/>
              </w:rPr>
              <w:t xml:space="preserve">Badgers Moor Lane </w:t>
            </w:r>
            <w:r>
              <w:rPr>
                <w:rFonts w:ascii="Arial" w:hAnsi="Arial" w:cs="Arial"/>
                <w:sz w:val="24"/>
              </w:rPr>
              <w:t>–</w:t>
            </w:r>
            <w:r w:rsidR="004E3352">
              <w:rPr>
                <w:rFonts w:ascii="Arial" w:hAnsi="Arial" w:cs="Arial"/>
                <w:sz w:val="24"/>
              </w:rPr>
              <w:t xml:space="preserve"> </w:t>
            </w:r>
            <w:r w:rsidR="00134DCE">
              <w:rPr>
                <w:rFonts w:ascii="Arial" w:hAnsi="Arial" w:cs="Arial"/>
                <w:sz w:val="24"/>
              </w:rPr>
              <w:t xml:space="preserve">The Dorset Council </w:t>
            </w:r>
            <w:r w:rsidR="006047D8">
              <w:rPr>
                <w:rFonts w:ascii="Arial" w:hAnsi="Arial" w:cs="Arial"/>
                <w:sz w:val="24"/>
              </w:rPr>
              <w:t xml:space="preserve">advised that the </w:t>
            </w:r>
            <w:r w:rsidR="00695C2A">
              <w:rPr>
                <w:rFonts w:ascii="Arial" w:hAnsi="Arial" w:cs="Arial"/>
                <w:sz w:val="24"/>
              </w:rPr>
              <w:t>hedges</w:t>
            </w:r>
            <w:r w:rsidR="006047D8">
              <w:rPr>
                <w:rFonts w:ascii="Arial" w:hAnsi="Arial" w:cs="Arial"/>
                <w:sz w:val="24"/>
              </w:rPr>
              <w:t xml:space="preserve"> were on private </w:t>
            </w:r>
            <w:proofErr w:type="gramStart"/>
            <w:r w:rsidR="00695C2A">
              <w:rPr>
                <w:rFonts w:ascii="Arial" w:hAnsi="Arial" w:cs="Arial"/>
                <w:sz w:val="24"/>
              </w:rPr>
              <w:t>property</w:t>
            </w:r>
            <w:proofErr w:type="gramEnd"/>
            <w:r w:rsidR="006047D8">
              <w:rPr>
                <w:rFonts w:ascii="Arial" w:hAnsi="Arial" w:cs="Arial"/>
                <w:sz w:val="24"/>
              </w:rPr>
              <w:t xml:space="preserve"> and they (the Dorset Council) were therefore not liable to cut them.</w:t>
            </w:r>
          </w:p>
          <w:p w14:paraId="3420CF18" w14:textId="53D50C3F" w:rsidR="00695C2A" w:rsidRDefault="00CE4212" w:rsidP="004E3352">
            <w:pPr>
              <w:pStyle w:val="ListParagraph"/>
              <w:numPr>
                <w:ilvl w:val="0"/>
                <w:numId w:val="1"/>
              </w:numPr>
              <w:rPr>
                <w:rFonts w:ascii="Arial" w:hAnsi="Arial" w:cs="Arial"/>
                <w:sz w:val="24"/>
              </w:rPr>
            </w:pPr>
            <w:proofErr w:type="spellStart"/>
            <w:r>
              <w:rPr>
                <w:rFonts w:ascii="Arial" w:hAnsi="Arial" w:cs="Arial"/>
                <w:sz w:val="24"/>
              </w:rPr>
              <w:t>Hilfield</w:t>
            </w:r>
            <w:proofErr w:type="spellEnd"/>
            <w:r>
              <w:rPr>
                <w:rFonts w:ascii="Arial" w:hAnsi="Arial" w:cs="Arial"/>
                <w:sz w:val="24"/>
              </w:rPr>
              <w:t xml:space="preserve"> Lane junction </w:t>
            </w:r>
            <w:r w:rsidR="001E3D91">
              <w:rPr>
                <w:rFonts w:ascii="Arial" w:hAnsi="Arial" w:cs="Arial"/>
                <w:sz w:val="24"/>
              </w:rPr>
              <w:t>–</w:t>
            </w:r>
            <w:r>
              <w:rPr>
                <w:rFonts w:ascii="Arial" w:hAnsi="Arial" w:cs="Arial"/>
                <w:sz w:val="24"/>
              </w:rPr>
              <w:t xml:space="preserve"> </w:t>
            </w:r>
            <w:r w:rsidR="001E3D91">
              <w:rPr>
                <w:rFonts w:ascii="Arial" w:hAnsi="Arial" w:cs="Arial"/>
                <w:sz w:val="24"/>
              </w:rPr>
              <w:t>Has been repaired.</w:t>
            </w:r>
          </w:p>
          <w:p w14:paraId="51FE1821" w14:textId="6E3008A0" w:rsidR="001E3D91" w:rsidRPr="004E3352" w:rsidRDefault="00DD69C1" w:rsidP="004E3352">
            <w:pPr>
              <w:pStyle w:val="ListParagraph"/>
              <w:numPr>
                <w:ilvl w:val="0"/>
                <w:numId w:val="1"/>
              </w:numPr>
              <w:rPr>
                <w:rFonts w:ascii="Arial" w:hAnsi="Arial" w:cs="Arial"/>
                <w:sz w:val="24"/>
              </w:rPr>
            </w:pPr>
            <w:r>
              <w:rPr>
                <w:rFonts w:ascii="Arial" w:hAnsi="Arial" w:cs="Arial"/>
                <w:sz w:val="24"/>
              </w:rPr>
              <w:t xml:space="preserve">Junction of Gunville Lane and Hermitage Lane </w:t>
            </w:r>
            <w:r w:rsidR="001B11D3">
              <w:rPr>
                <w:rFonts w:ascii="Arial" w:hAnsi="Arial" w:cs="Arial"/>
                <w:sz w:val="24"/>
              </w:rPr>
              <w:t>–</w:t>
            </w:r>
            <w:r>
              <w:rPr>
                <w:rFonts w:ascii="Arial" w:hAnsi="Arial" w:cs="Arial"/>
                <w:sz w:val="24"/>
              </w:rPr>
              <w:t xml:space="preserve"> </w:t>
            </w:r>
            <w:r w:rsidR="001B11D3">
              <w:rPr>
                <w:rFonts w:ascii="Arial" w:hAnsi="Arial" w:cs="Arial"/>
                <w:sz w:val="24"/>
              </w:rPr>
              <w:t>Cul-da-Sac sign has been replaced.</w:t>
            </w:r>
          </w:p>
          <w:p w14:paraId="1C5F9F3D" w14:textId="1159F959" w:rsidR="004E3352" w:rsidRDefault="004E363C" w:rsidP="004E3352">
            <w:pPr>
              <w:spacing w:line="216" w:lineRule="auto"/>
              <w:ind w:left="115" w:firstLine="5"/>
              <w:jc w:val="both"/>
              <w:rPr>
                <w:rFonts w:ascii="Arial" w:hAnsi="Arial" w:cs="Arial"/>
                <w:sz w:val="24"/>
              </w:rPr>
            </w:pPr>
            <w:r w:rsidRPr="004E363C">
              <w:rPr>
                <w:rFonts w:ascii="Arial" w:hAnsi="Arial" w:cs="Arial"/>
                <w:sz w:val="24"/>
              </w:rPr>
              <w:t xml:space="preserve">6.3 </w:t>
            </w:r>
            <w:r w:rsidR="00656F7E">
              <w:rPr>
                <w:rFonts w:ascii="Arial" w:hAnsi="Arial" w:cs="Arial"/>
                <w:sz w:val="24"/>
              </w:rPr>
              <w:t xml:space="preserve">The Clerk reminded the council that all </w:t>
            </w:r>
            <w:r w:rsidR="00AD12D3">
              <w:rPr>
                <w:rFonts w:ascii="Arial" w:hAnsi="Arial" w:cs="Arial"/>
                <w:sz w:val="24"/>
              </w:rPr>
              <w:t>planned road closures were reported to the councillors as so</w:t>
            </w:r>
            <w:r w:rsidR="00194347">
              <w:rPr>
                <w:rFonts w:ascii="Arial" w:hAnsi="Arial" w:cs="Arial"/>
                <w:sz w:val="24"/>
              </w:rPr>
              <w:t>o</w:t>
            </w:r>
            <w:r w:rsidR="00AD12D3">
              <w:rPr>
                <w:rFonts w:ascii="Arial" w:hAnsi="Arial" w:cs="Arial"/>
                <w:sz w:val="24"/>
              </w:rPr>
              <w:t xml:space="preserve">n as they were </w:t>
            </w:r>
            <w:r w:rsidR="00D13666">
              <w:rPr>
                <w:rFonts w:ascii="Arial" w:hAnsi="Arial" w:cs="Arial"/>
                <w:sz w:val="24"/>
              </w:rPr>
              <w:t>notified to the Clerk.</w:t>
            </w:r>
          </w:p>
          <w:p w14:paraId="73672D35" w14:textId="17EB5A9C" w:rsidR="00162FF5" w:rsidRPr="004E363C" w:rsidRDefault="00162FF5" w:rsidP="004E3352">
            <w:pPr>
              <w:spacing w:line="216" w:lineRule="auto"/>
              <w:ind w:left="115" w:firstLine="5"/>
              <w:jc w:val="both"/>
              <w:rPr>
                <w:rFonts w:ascii="Arial" w:hAnsi="Arial" w:cs="Arial"/>
                <w:sz w:val="24"/>
              </w:rPr>
            </w:pPr>
            <w:r>
              <w:rPr>
                <w:rFonts w:ascii="Arial" w:hAnsi="Arial" w:cs="Arial"/>
                <w:sz w:val="24"/>
              </w:rPr>
              <w:t xml:space="preserve">6.4 All </w:t>
            </w:r>
            <w:r w:rsidR="00AC33FC">
              <w:rPr>
                <w:rFonts w:ascii="Arial" w:hAnsi="Arial" w:cs="Arial"/>
                <w:sz w:val="24"/>
              </w:rPr>
              <w:t>faults</w:t>
            </w:r>
            <w:r>
              <w:rPr>
                <w:rFonts w:ascii="Arial" w:hAnsi="Arial" w:cs="Arial"/>
                <w:sz w:val="24"/>
              </w:rPr>
              <w:t xml:space="preserve"> reported </w:t>
            </w:r>
            <w:r w:rsidR="00AC33FC">
              <w:rPr>
                <w:rFonts w:ascii="Arial" w:hAnsi="Arial" w:cs="Arial"/>
                <w:sz w:val="24"/>
              </w:rPr>
              <w:t xml:space="preserve">had been on notification from </w:t>
            </w:r>
            <w:r w:rsidR="00C62042">
              <w:rPr>
                <w:rFonts w:ascii="Arial" w:hAnsi="Arial" w:cs="Arial"/>
                <w:sz w:val="24"/>
              </w:rPr>
              <w:t>Parish Councillors.</w:t>
            </w:r>
            <w:r>
              <w:rPr>
                <w:rFonts w:ascii="Arial" w:hAnsi="Arial" w:cs="Arial"/>
                <w:sz w:val="24"/>
              </w:rPr>
              <w:t xml:space="preserve"> </w:t>
            </w:r>
          </w:p>
          <w:p w14:paraId="6F609540" w14:textId="63DCEC70" w:rsidR="00EC2F82" w:rsidRDefault="00FA761C">
            <w:pPr>
              <w:ind w:left="130" w:hanging="10"/>
            </w:pPr>
            <w:r>
              <w:t xml:space="preserve"> </w:t>
            </w:r>
          </w:p>
        </w:tc>
        <w:tc>
          <w:tcPr>
            <w:tcW w:w="2060" w:type="dxa"/>
            <w:tcBorders>
              <w:top w:val="single" w:sz="2" w:space="0" w:color="000000"/>
              <w:left w:val="single" w:sz="2" w:space="0" w:color="000000"/>
              <w:bottom w:val="single" w:sz="2" w:space="0" w:color="000000"/>
              <w:right w:val="single" w:sz="2" w:space="0" w:color="000000"/>
            </w:tcBorders>
          </w:tcPr>
          <w:p w14:paraId="674AAC3D" w14:textId="77777777" w:rsidR="00EC2F82" w:rsidRDefault="00FA761C">
            <w:pPr>
              <w:ind w:left="110"/>
            </w:pPr>
            <w:r>
              <w:t xml:space="preserve"> </w:t>
            </w:r>
          </w:p>
        </w:tc>
      </w:tr>
      <w:tr w:rsidR="00EC2F82" w14:paraId="6504E053" w14:textId="77777777">
        <w:trPr>
          <w:trHeight w:val="2151"/>
        </w:trPr>
        <w:tc>
          <w:tcPr>
            <w:tcW w:w="1172" w:type="dxa"/>
            <w:tcBorders>
              <w:top w:val="single" w:sz="2" w:space="0" w:color="000000"/>
              <w:left w:val="single" w:sz="2" w:space="0" w:color="000000"/>
              <w:bottom w:val="single" w:sz="2" w:space="0" w:color="000000"/>
              <w:right w:val="single" w:sz="2" w:space="0" w:color="000000"/>
            </w:tcBorders>
          </w:tcPr>
          <w:p w14:paraId="456397C6" w14:textId="77777777" w:rsidR="00EC2F82" w:rsidRDefault="00FA761C">
            <w:pPr>
              <w:ind w:left="110"/>
            </w:pPr>
            <w:r>
              <w:rPr>
                <w:sz w:val="26"/>
              </w:rPr>
              <w:t>7</w:t>
            </w:r>
            <w:r>
              <w:t xml:space="preserve"> </w:t>
            </w:r>
          </w:p>
        </w:tc>
        <w:tc>
          <w:tcPr>
            <w:tcW w:w="7601" w:type="dxa"/>
            <w:tcBorders>
              <w:top w:val="single" w:sz="2" w:space="0" w:color="000000"/>
              <w:left w:val="single" w:sz="2" w:space="0" w:color="000000"/>
              <w:bottom w:val="single" w:sz="2" w:space="0" w:color="000000"/>
              <w:right w:val="single" w:sz="2" w:space="0" w:color="000000"/>
            </w:tcBorders>
          </w:tcPr>
          <w:p w14:paraId="18C264D1" w14:textId="77777777" w:rsidR="00EC2F82" w:rsidRPr="00254E08" w:rsidRDefault="00FA761C">
            <w:pPr>
              <w:ind w:left="130"/>
              <w:rPr>
                <w:rFonts w:ascii="Arial" w:hAnsi="Arial" w:cs="Arial"/>
                <w:sz w:val="28"/>
                <w:szCs w:val="28"/>
              </w:rPr>
            </w:pPr>
            <w:r w:rsidRPr="00254E08">
              <w:rPr>
                <w:rFonts w:ascii="Arial" w:hAnsi="Arial" w:cs="Arial"/>
                <w:sz w:val="28"/>
                <w:szCs w:val="28"/>
              </w:rPr>
              <w:t xml:space="preserve">Footpath Matters: </w:t>
            </w:r>
          </w:p>
          <w:p w14:paraId="03417C40" w14:textId="30CB8A21" w:rsidR="00DB31F9" w:rsidRDefault="00FA761C" w:rsidP="00E162F4">
            <w:pPr>
              <w:ind w:left="120" w:hanging="5"/>
              <w:rPr>
                <w:rFonts w:ascii="Arial" w:hAnsi="Arial" w:cs="Arial"/>
                <w:sz w:val="24"/>
              </w:rPr>
            </w:pPr>
            <w:r w:rsidRPr="00AD1CF4">
              <w:rPr>
                <w:rFonts w:ascii="Arial" w:hAnsi="Arial" w:cs="Arial"/>
                <w:sz w:val="24"/>
              </w:rPr>
              <w:t xml:space="preserve">Mr J Damon </w:t>
            </w:r>
            <w:r w:rsidR="000E3CDA">
              <w:rPr>
                <w:rFonts w:ascii="Arial" w:hAnsi="Arial" w:cs="Arial"/>
                <w:sz w:val="24"/>
              </w:rPr>
              <w:t xml:space="preserve">reported </w:t>
            </w:r>
            <w:r w:rsidR="00DB31F9">
              <w:rPr>
                <w:rFonts w:ascii="Arial" w:hAnsi="Arial" w:cs="Arial"/>
                <w:sz w:val="24"/>
              </w:rPr>
              <w:t xml:space="preserve">on the rotten gate post on bridleway N14/4 Hermitage to Lyons Gate. </w:t>
            </w:r>
            <w:r w:rsidR="00EB07A5">
              <w:rPr>
                <w:rFonts w:ascii="Arial" w:hAnsi="Arial" w:cs="Arial"/>
                <w:sz w:val="24"/>
              </w:rPr>
              <w:t>The clerk will report this to Dorset Council.</w:t>
            </w:r>
          </w:p>
          <w:p w14:paraId="16B94EA6" w14:textId="4C77B890" w:rsidR="00BE10CB" w:rsidRPr="00BE10CB" w:rsidRDefault="00BE10CB" w:rsidP="00E162F4">
            <w:pPr>
              <w:ind w:left="120" w:hanging="5"/>
              <w:rPr>
                <w:rFonts w:ascii="Arial" w:hAnsi="Arial" w:cs="Arial"/>
                <w:sz w:val="24"/>
              </w:rPr>
            </w:pPr>
            <w:r w:rsidRPr="00BE10CB">
              <w:rPr>
                <w:rFonts w:ascii="Arial" w:hAnsi="Arial" w:cs="Arial"/>
                <w:sz w:val="24"/>
              </w:rPr>
              <w:t xml:space="preserve">Mr D Whiteoak </w:t>
            </w:r>
            <w:r w:rsidR="00C304C5">
              <w:rPr>
                <w:rFonts w:ascii="Arial" w:hAnsi="Arial" w:cs="Arial"/>
                <w:sz w:val="24"/>
              </w:rPr>
              <w:t xml:space="preserve">advised that he had been unable to walk and inspect the footpaths around </w:t>
            </w:r>
            <w:proofErr w:type="spellStart"/>
            <w:r w:rsidR="00C304C5">
              <w:rPr>
                <w:rFonts w:ascii="Arial" w:hAnsi="Arial" w:cs="Arial"/>
                <w:sz w:val="24"/>
              </w:rPr>
              <w:t>Hilfield</w:t>
            </w:r>
            <w:proofErr w:type="spellEnd"/>
            <w:r w:rsidR="00C304C5">
              <w:rPr>
                <w:rFonts w:ascii="Arial" w:hAnsi="Arial" w:cs="Arial"/>
                <w:sz w:val="24"/>
              </w:rPr>
              <w:t xml:space="preserve"> due to the </w:t>
            </w:r>
            <w:r w:rsidR="00953900">
              <w:rPr>
                <w:rFonts w:ascii="Arial" w:hAnsi="Arial" w:cs="Arial"/>
                <w:sz w:val="24"/>
              </w:rPr>
              <w:t>excessively wet weather and its effect on those footpaths. He further advised that he hope</w:t>
            </w:r>
            <w:r w:rsidR="008E2961">
              <w:rPr>
                <w:rFonts w:ascii="Arial" w:hAnsi="Arial" w:cs="Arial"/>
                <w:sz w:val="24"/>
              </w:rPr>
              <w:t>s</w:t>
            </w:r>
            <w:r w:rsidR="00953900">
              <w:rPr>
                <w:rFonts w:ascii="Arial" w:hAnsi="Arial" w:cs="Arial"/>
                <w:sz w:val="24"/>
              </w:rPr>
              <w:t xml:space="preserve"> to </w:t>
            </w:r>
            <w:r w:rsidR="002F4002">
              <w:rPr>
                <w:rFonts w:ascii="Arial" w:hAnsi="Arial" w:cs="Arial"/>
                <w:sz w:val="24"/>
              </w:rPr>
              <w:t>make those inspections during May.</w:t>
            </w:r>
          </w:p>
        </w:tc>
        <w:tc>
          <w:tcPr>
            <w:tcW w:w="2060" w:type="dxa"/>
            <w:tcBorders>
              <w:top w:val="single" w:sz="2" w:space="0" w:color="000000"/>
              <w:left w:val="single" w:sz="2" w:space="0" w:color="000000"/>
              <w:bottom w:val="single" w:sz="2" w:space="0" w:color="000000"/>
              <w:right w:val="single" w:sz="2" w:space="0" w:color="000000"/>
            </w:tcBorders>
          </w:tcPr>
          <w:p w14:paraId="5E0AF278" w14:textId="77777777" w:rsidR="00EC2F82" w:rsidRDefault="00FA761C">
            <w:pPr>
              <w:ind w:left="110"/>
            </w:pPr>
            <w:r>
              <w:t xml:space="preserve"> </w:t>
            </w:r>
          </w:p>
        </w:tc>
      </w:tr>
      <w:tr w:rsidR="00EC2F82" w14:paraId="53256EB1" w14:textId="77777777">
        <w:trPr>
          <w:trHeight w:val="2171"/>
        </w:trPr>
        <w:tc>
          <w:tcPr>
            <w:tcW w:w="1172" w:type="dxa"/>
            <w:tcBorders>
              <w:top w:val="single" w:sz="2" w:space="0" w:color="000000"/>
              <w:left w:val="single" w:sz="2" w:space="0" w:color="000000"/>
              <w:bottom w:val="single" w:sz="2" w:space="0" w:color="000000"/>
              <w:right w:val="single" w:sz="2" w:space="0" w:color="000000"/>
            </w:tcBorders>
          </w:tcPr>
          <w:p w14:paraId="071EBE3A" w14:textId="77777777" w:rsidR="00EC2F82" w:rsidRDefault="00FA761C">
            <w:pPr>
              <w:ind w:left="120"/>
            </w:pPr>
            <w:r>
              <w:rPr>
                <w:sz w:val="26"/>
              </w:rPr>
              <w:lastRenderedPageBreak/>
              <w:t>8</w:t>
            </w:r>
            <w:r>
              <w:t xml:space="preserve"> </w:t>
            </w:r>
          </w:p>
        </w:tc>
        <w:tc>
          <w:tcPr>
            <w:tcW w:w="7601" w:type="dxa"/>
            <w:tcBorders>
              <w:top w:val="single" w:sz="2" w:space="0" w:color="000000"/>
              <w:left w:val="single" w:sz="2" w:space="0" w:color="000000"/>
              <w:bottom w:val="single" w:sz="2" w:space="0" w:color="000000"/>
              <w:right w:val="single" w:sz="2" w:space="0" w:color="000000"/>
            </w:tcBorders>
            <w:vAlign w:val="center"/>
          </w:tcPr>
          <w:p w14:paraId="41746407" w14:textId="77777777" w:rsidR="00EC2F82" w:rsidRPr="00A97D53" w:rsidRDefault="00FA761C">
            <w:pPr>
              <w:ind w:left="130"/>
              <w:rPr>
                <w:rFonts w:ascii="Arial" w:hAnsi="Arial" w:cs="Arial"/>
              </w:rPr>
            </w:pPr>
            <w:r w:rsidRPr="00A97D53">
              <w:rPr>
                <w:rFonts w:ascii="Arial" w:hAnsi="Arial" w:cs="Arial"/>
                <w:sz w:val="28"/>
              </w:rPr>
              <w:t>Planning Matters:</w:t>
            </w:r>
            <w:r w:rsidRPr="00A97D53">
              <w:rPr>
                <w:rFonts w:ascii="Arial" w:hAnsi="Arial" w:cs="Arial"/>
              </w:rPr>
              <w:t xml:space="preserve"> </w:t>
            </w:r>
          </w:p>
          <w:p w14:paraId="5A635456" w14:textId="7370B950" w:rsidR="00656C69" w:rsidRDefault="00BF0081" w:rsidP="00656C69">
            <w:pPr>
              <w:pStyle w:val="ListParagraph"/>
              <w:numPr>
                <w:ilvl w:val="0"/>
                <w:numId w:val="2"/>
              </w:numPr>
              <w:ind w:right="130"/>
              <w:jc w:val="both"/>
              <w:rPr>
                <w:rFonts w:ascii="Arial" w:hAnsi="Arial" w:cs="Arial"/>
                <w:sz w:val="24"/>
              </w:rPr>
            </w:pPr>
            <w:r w:rsidRPr="00BF0081">
              <w:rPr>
                <w:rFonts w:ascii="Arial" w:hAnsi="Arial" w:cs="Arial"/>
                <w:sz w:val="24"/>
              </w:rPr>
              <w:t xml:space="preserve">The Chairman </w:t>
            </w:r>
            <w:r w:rsidR="00656C69">
              <w:rPr>
                <w:rFonts w:ascii="Arial" w:hAnsi="Arial" w:cs="Arial"/>
                <w:sz w:val="24"/>
              </w:rPr>
              <w:t xml:space="preserve">advised </w:t>
            </w:r>
            <w:r w:rsidR="00E212CB">
              <w:rPr>
                <w:rFonts w:ascii="Arial" w:hAnsi="Arial" w:cs="Arial"/>
                <w:sz w:val="24"/>
              </w:rPr>
              <w:t>on</w:t>
            </w:r>
            <w:r w:rsidR="00656C69">
              <w:rPr>
                <w:rFonts w:ascii="Arial" w:hAnsi="Arial" w:cs="Arial"/>
                <w:sz w:val="24"/>
              </w:rPr>
              <w:t xml:space="preserve"> the planning permissions granted on appeal in relation to </w:t>
            </w:r>
            <w:r w:rsidR="00E212CB">
              <w:rPr>
                <w:rFonts w:ascii="Arial" w:hAnsi="Arial" w:cs="Arial"/>
                <w:sz w:val="24"/>
              </w:rPr>
              <w:t xml:space="preserve">the land adjacent to Hermitage Hall. </w:t>
            </w:r>
            <w:r w:rsidR="00344065">
              <w:rPr>
                <w:rFonts w:ascii="Arial" w:hAnsi="Arial" w:cs="Arial"/>
                <w:sz w:val="24"/>
              </w:rPr>
              <w:t xml:space="preserve">The permission </w:t>
            </w:r>
            <w:r w:rsidR="00672932">
              <w:rPr>
                <w:rFonts w:ascii="Arial" w:hAnsi="Arial" w:cs="Arial"/>
                <w:sz w:val="24"/>
              </w:rPr>
              <w:t xml:space="preserve">granted on appeal </w:t>
            </w:r>
            <w:r w:rsidR="00344065">
              <w:rPr>
                <w:rFonts w:ascii="Arial" w:hAnsi="Arial" w:cs="Arial"/>
                <w:sz w:val="24"/>
              </w:rPr>
              <w:t xml:space="preserve">was </w:t>
            </w:r>
            <w:r w:rsidR="00701D47">
              <w:rPr>
                <w:rFonts w:ascii="Arial" w:hAnsi="Arial" w:cs="Arial"/>
                <w:sz w:val="24"/>
              </w:rPr>
              <w:t xml:space="preserve">only </w:t>
            </w:r>
            <w:r w:rsidR="00344065">
              <w:rPr>
                <w:rFonts w:ascii="Arial" w:hAnsi="Arial" w:cs="Arial"/>
                <w:sz w:val="24"/>
              </w:rPr>
              <w:t xml:space="preserve">for new cladding to be put </w:t>
            </w:r>
            <w:r w:rsidR="00701D47">
              <w:rPr>
                <w:rFonts w:ascii="Arial" w:hAnsi="Arial" w:cs="Arial"/>
                <w:sz w:val="24"/>
              </w:rPr>
              <w:t xml:space="preserve">on </w:t>
            </w:r>
            <w:r w:rsidR="00442F7E">
              <w:rPr>
                <w:rFonts w:ascii="Arial" w:hAnsi="Arial" w:cs="Arial"/>
                <w:sz w:val="24"/>
              </w:rPr>
              <w:t>all the faces</w:t>
            </w:r>
            <w:r w:rsidR="00701D47">
              <w:rPr>
                <w:rFonts w:ascii="Arial" w:hAnsi="Arial" w:cs="Arial"/>
                <w:sz w:val="24"/>
              </w:rPr>
              <w:t xml:space="preserve"> of the building.</w:t>
            </w:r>
            <w:r w:rsidR="001F145A">
              <w:rPr>
                <w:rFonts w:ascii="Arial" w:hAnsi="Arial" w:cs="Arial"/>
                <w:sz w:val="24"/>
              </w:rPr>
              <w:t xml:space="preserve"> The Chairman invited thoughts from council</w:t>
            </w:r>
            <w:r w:rsidR="00D80634">
              <w:rPr>
                <w:rFonts w:ascii="Arial" w:hAnsi="Arial" w:cs="Arial"/>
                <w:sz w:val="24"/>
              </w:rPr>
              <w:t>l</w:t>
            </w:r>
            <w:r w:rsidR="001F145A">
              <w:rPr>
                <w:rFonts w:ascii="Arial" w:hAnsi="Arial" w:cs="Arial"/>
                <w:sz w:val="24"/>
              </w:rPr>
              <w:t xml:space="preserve">ors as to the type </w:t>
            </w:r>
            <w:r w:rsidR="00D80634">
              <w:rPr>
                <w:rFonts w:ascii="Arial" w:hAnsi="Arial" w:cs="Arial"/>
                <w:sz w:val="24"/>
              </w:rPr>
              <w:t>and colour of the cladding that would be acceptable</w:t>
            </w:r>
            <w:r w:rsidR="00442F7E">
              <w:rPr>
                <w:rFonts w:ascii="Arial" w:hAnsi="Arial" w:cs="Arial"/>
                <w:sz w:val="24"/>
              </w:rPr>
              <w:t xml:space="preserve"> but no opinions were expressed on what an appropriate colour would be</w:t>
            </w:r>
            <w:r w:rsidR="00D80634">
              <w:rPr>
                <w:rFonts w:ascii="Arial" w:hAnsi="Arial" w:cs="Arial"/>
                <w:sz w:val="24"/>
              </w:rPr>
              <w:t>.</w:t>
            </w:r>
          </w:p>
          <w:p w14:paraId="292E39C9" w14:textId="7C6E6337" w:rsidR="009D728F" w:rsidRPr="00656C69" w:rsidRDefault="009D728F" w:rsidP="00656C69">
            <w:pPr>
              <w:pStyle w:val="ListParagraph"/>
              <w:numPr>
                <w:ilvl w:val="0"/>
                <w:numId w:val="2"/>
              </w:numPr>
              <w:ind w:right="130"/>
              <w:jc w:val="both"/>
              <w:rPr>
                <w:rFonts w:ascii="Arial" w:hAnsi="Arial" w:cs="Arial"/>
                <w:sz w:val="24"/>
              </w:rPr>
            </w:pPr>
            <w:r>
              <w:rPr>
                <w:rFonts w:ascii="Arial" w:hAnsi="Arial" w:cs="Arial"/>
                <w:sz w:val="24"/>
              </w:rPr>
              <w:t>The Clerk rep</w:t>
            </w:r>
            <w:r w:rsidR="00172943">
              <w:rPr>
                <w:rFonts w:ascii="Arial" w:hAnsi="Arial" w:cs="Arial"/>
                <w:sz w:val="24"/>
              </w:rPr>
              <w:t>orted that the conversion of 2 dwellings at Sunnyside Farm</w:t>
            </w:r>
            <w:r w:rsidR="005636BC">
              <w:rPr>
                <w:rFonts w:ascii="Arial" w:hAnsi="Arial" w:cs="Arial"/>
                <w:sz w:val="24"/>
              </w:rPr>
              <w:t xml:space="preserve"> </w:t>
            </w:r>
            <w:r w:rsidR="003D725F">
              <w:rPr>
                <w:rFonts w:ascii="Arial" w:hAnsi="Arial" w:cs="Arial"/>
                <w:sz w:val="24"/>
              </w:rPr>
              <w:t>did not require prior approval according to the Dorset Council Planning Department.</w:t>
            </w:r>
          </w:p>
        </w:tc>
        <w:tc>
          <w:tcPr>
            <w:tcW w:w="2060" w:type="dxa"/>
            <w:tcBorders>
              <w:top w:val="single" w:sz="2" w:space="0" w:color="000000"/>
              <w:left w:val="single" w:sz="2" w:space="0" w:color="000000"/>
              <w:bottom w:val="single" w:sz="2" w:space="0" w:color="000000"/>
              <w:right w:val="single" w:sz="2" w:space="0" w:color="000000"/>
            </w:tcBorders>
          </w:tcPr>
          <w:p w14:paraId="6D6B944E" w14:textId="77777777" w:rsidR="00EC2F82" w:rsidRDefault="00FA761C">
            <w:pPr>
              <w:ind w:left="110"/>
            </w:pPr>
            <w:r>
              <w:t xml:space="preserve"> </w:t>
            </w:r>
          </w:p>
        </w:tc>
      </w:tr>
      <w:tr w:rsidR="00EC2F82" w14:paraId="04F14096" w14:textId="77777777">
        <w:trPr>
          <w:trHeight w:val="2703"/>
        </w:trPr>
        <w:tc>
          <w:tcPr>
            <w:tcW w:w="1172" w:type="dxa"/>
            <w:tcBorders>
              <w:top w:val="single" w:sz="2" w:space="0" w:color="000000"/>
              <w:left w:val="single" w:sz="2" w:space="0" w:color="000000"/>
              <w:bottom w:val="single" w:sz="2" w:space="0" w:color="000000"/>
              <w:right w:val="single" w:sz="2" w:space="0" w:color="000000"/>
            </w:tcBorders>
          </w:tcPr>
          <w:p w14:paraId="5E146DF7" w14:textId="77777777" w:rsidR="00EC2F82" w:rsidRDefault="00FA761C">
            <w:pPr>
              <w:ind w:left="110"/>
            </w:pPr>
            <w:r>
              <w:rPr>
                <w:sz w:val="26"/>
              </w:rPr>
              <w:t>9</w:t>
            </w:r>
            <w:r>
              <w:t xml:space="preserve"> </w:t>
            </w:r>
          </w:p>
        </w:tc>
        <w:tc>
          <w:tcPr>
            <w:tcW w:w="7601" w:type="dxa"/>
            <w:tcBorders>
              <w:top w:val="single" w:sz="2" w:space="0" w:color="000000"/>
              <w:left w:val="single" w:sz="2" w:space="0" w:color="000000"/>
              <w:bottom w:val="single" w:sz="2" w:space="0" w:color="000000"/>
              <w:right w:val="single" w:sz="2" w:space="0" w:color="000000"/>
            </w:tcBorders>
          </w:tcPr>
          <w:p w14:paraId="50CB8BA0" w14:textId="77777777" w:rsidR="00EC2F82" w:rsidRPr="0071153D" w:rsidRDefault="00FA761C">
            <w:pPr>
              <w:ind w:left="130"/>
              <w:rPr>
                <w:rFonts w:ascii="Arial" w:hAnsi="Arial" w:cs="Arial"/>
              </w:rPr>
            </w:pPr>
            <w:r w:rsidRPr="0071153D">
              <w:rPr>
                <w:rFonts w:ascii="Arial" w:hAnsi="Arial" w:cs="Arial"/>
                <w:sz w:val="28"/>
              </w:rPr>
              <w:t>Financial Matters:</w:t>
            </w:r>
            <w:r w:rsidRPr="0071153D">
              <w:rPr>
                <w:rFonts w:ascii="Arial" w:hAnsi="Arial" w:cs="Arial"/>
              </w:rPr>
              <w:t xml:space="preserve"> </w:t>
            </w:r>
          </w:p>
          <w:p w14:paraId="02C640B2" w14:textId="77777777" w:rsidR="00B84516" w:rsidRDefault="00B84516" w:rsidP="00386216">
            <w:pPr>
              <w:spacing w:after="24" w:line="216" w:lineRule="auto"/>
              <w:ind w:left="115"/>
              <w:rPr>
                <w:rFonts w:ascii="Arial" w:hAnsi="Arial" w:cs="Arial"/>
                <w:sz w:val="24"/>
              </w:rPr>
            </w:pPr>
            <w:r>
              <w:rPr>
                <w:rFonts w:ascii="Arial" w:hAnsi="Arial" w:cs="Arial"/>
                <w:sz w:val="24"/>
              </w:rPr>
              <w:t>9.1</w:t>
            </w:r>
          </w:p>
          <w:p w14:paraId="619D0B92" w14:textId="77777777" w:rsidR="00B84516" w:rsidRDefault="00B84516" w:rsidP="00386216">
            <w:pPr>
              <w:spacing w:after="24" w:line="216" w:lineRule="auto"/>
              <w:ind w:left="115"/>
              <w:rPr>
                <w:rFonts w:ascii="Arial" w:hAnsi="Arial" w:cs="Arial"/>
                <w:sz w:val="24"/>
              </w:rPr>
            </w:pPr>
            <w:r>
              <w:rPr>
                <w:rFonts w:ascii="Arial" w:hAnsi="Arial" w:cs="Arial"/>
                <w:sz w:val="24"/>
              </w:rPr>
              <w:t>9.3</w:t>
            </w:r>
          </w:p>
          <w:p w14:paraId="7C986220" w14:textId="29489C33" w:rsidR="00676B9A" w:rsidRDefault="00FA761C" w:rsidP="00386216">
            <w:pPr>
              <w:spacing w:after="24" w:line="216" w:lineRule="auto"/>
              <w:ind w:left="115"/>
            </w:pPr>
            <w:r w:rsidRPr="0071153D">
              <w:rPr>
                <w:rFonts w:ascii="Arial" w:hAnsi="Arial" w:cs="Arial"/>
                <w:sz w:val="24"/>
              </w:rPr>
              <w:t xml:space="preserve">The Clerk </w:t>
            </w:r>
            <w:r w:rsidR="00386216">
              <w:rPr>
                <w:rFonts w:ascii="Arial" w:hAnsi="Arial" w:cs="Arial"/>
                <w:sz w:val="24"/>
              </w:rPr>
              <w:t>advised that all the financial information had been circulated to all councillors prior to the meeting</w:t>
            </w:r>
            <w:r w:rsidR="00AC0E5E">
              <w:rPr>
                <w:rFonts w:ascii="Arial" w:hAnsi="Arial" w:cs="Arial"/>
                <w:sz w:val="24"/>
              </w:rPr>
              <w:t>. He invited any questions and there were none.</w:t>
            </w:r>
            <w:r w:rsidR="00386216">
              <w:rPr>
                <w:rFonts w:ascii="Arial" w:hAnsi="Arial" w:cs="Arial"/>
                <w:sz w:val="24"/>
              </w:rPr>
              <w:t xml:space="preserve"> </w:t>
            </w:r>
            <w:r>
              <w:t xml:space="preserve"> </w:t>
            </w:r>
          </w:p>
          <w:p w14:paraId="05A1EB62" w14:textId="77777777" w:rsidR="00D74A40" w:rsidRDefault="00D74A40" w:rsidP="00D74A40">
            <w:pPr>
              <w:spacing w:after="24" w:line="216" w:lineRule="auto"/>
              <w:ind w:left="115"/>
              <w:rPr>
                <w:rFonts w:ascii="Arial" w:hAnsi="Arial" w:cs="Arial"/>
                <w:sz w:val="24"/>
              </w:rPr>
            </w:pPr>
            <w:r>
              <w:rPr>
                <w:rFonts w:ascii="Arial" w:hAnsi="Arial" w:cs="Arial"/>
                <w:sz w:val="24"/>
              </w:rPr>
              <w:t>9.2</w:t>
            </w:r>
            <w:r w:rsidRPr="008422EF">
              <w:rPr>
                <w:rFonts w:ascii="Arial" w:hAnsi="Arial" w:cs="Arial"/>
                <w:sz w:val="24"/>
              </w:rPr>
              <w:t xml:space="preserve"> The payment for approval was </w:t>
            </w:r>
            <w:r>
              <w:rPr>
                <w:rFonts w:ascii="Arial" w:hAnsi="Arial" w:cs="Arial"/>
                <w:sz w:val="24"/>
              </w:rPr>
              <w:t xml:space="preserve">the new account maintenance charge introduce by the bank. It was </w:t>
            </w:r>
            <w:r w:rsidRPr="008422EF">
              <w:rPr>
                <w:rFonts w:ascii="Arial" w:hAnsi="Arial" w:cs="Arial"/>
                <w:sz w:val="24"/>
              </w:rPr>
              <w:t>approved unanimously.</w:t>
            </w:r>
          </w:p>
          <w:p w14:paraId="4C12BB22" w14:textId="77777777" w:rsidR="00D74A40" w:rsidRDefault="00D74A40" w:rsidP="00386216">
            <w:pPr>
              <w:spacing w:after="24" w:line="216" w:lineRule="auto"/>
              <w:ind w:left="115"/>
            </w:pPr>
          </w:p>
          <w:p w14:paraId="010C0375" w14:textId="1753F0CA" w:rsidR="00F330AB" w:rsidRDefault="00F330AB" w:rsidP="00386216">
            <w:pPr>
              <w:spacing w:after="24" w:line="216" w:lineRule="auto"/>
              <w:ind w:left="115"/>
              <w:rPr>
                <w:rFonts w:ascii="Arial" w:hAnsi="Arial" w:cs="Arial"/>
                <w:sz w:val="24"/>
              </w:rPr>
            </w:pPr>
            <w:proofErr w:type="gramStart"/>
            <w:r>
              <w:rPr>
                <w:rFonts w:ascii="Arial" w:hAnsi="Arial" w:cs="Arial"/>
                <w:sz w:val="24"/>
              </w:rPr>
              <w:t>In light of</w:t>
            </w:r>
            <w:proofErr w:type="gramEnd"/>
            <w:r>
              <w:rPr>
                <w:rFonts w:ascii="Arial" w:hAnsi="Arial" w:cs="Arial"/>
                <w:sz w:val="24"/>
              </w:rPr>
              <w:t xml:space="preserve"> the cessation of a free banking facility by Lloyds Bank, the Clerk offered to investigate other banks to see if a better deal could be found </w:t>
            </w:r>
            <w:r w:rsidR="00514C2E">
              <w:rPr>
                <w:rFonts w:ascii="Arial" w:hAnsi="Arial" w:cs="Arial"/>
                <w:sz w:val="24"/>
              </w:rPr>
              <w:t xml:space="preserve">at one of those banks. Various suggestions of alternative banks were made by councillors and members </w:t>
            </w:r>
            <w:r w:rsidR="00C46774">
              <w:rPr>
                <w:rFonts w:ascii="Arial" w:hAnsi="Arial" w:cs="Arial"/>
                <w:sz w:val="24"/>
              </w:rPr>
              <w:t>of the</w:t>
            </w:r>
            <w:r w:rsidR="00514C2E">
              <w:rPr>
                <w:rFonts w:ascii="Arial" w:hAnsi="Arial" w:cs="Arial"/>
                <w:sz w:val="24"/>
              </w:rPr>
              <w:t xml:space="preserve"> public.</w:t>
            </w:r>
          </w:p>
          <w:p w14:paraId="528795C2" w14:textId="77777777" w:rsidR="002A7990" w:rsidRDefault="002A7990" w:rsidP="00386216">
            <w:pPr>
              <w:spacing w:after="24" w:line="216" w:lineRule="auto"/>
              <w:ind w:left="115"/>
              <w:rPr>
                <w:rFonts w:ascii="Arial" w:hAnsi="Arial" w:cs="Arial"/>
                <w:sz w:val="24"/>
              </w:rPr>
            </w:pPr>
          </w:p>
          <w:p w14:paraId="5856AAC8" w14:textId="461AEA97" w:rsidR="00B84516" w:rsidRDefault="00B84516" w:rsidP="00386216">
            <w:pPr>
              <w:spacing w:after="24" w:line="216" w:lineRule="auto"/>
              <w:ind w:left="115"/>
            </w:pPr>
          </w:p>
        </w:tc>
        <w:tc>
          <w:tcPr>
            <w:tcW w:w="2060" w:type="dxa"/>
            <w:tcBorders>
              <w:top w:val="single" w:sz="2" w:space="0" w:color="000000"/>
              <w:left w:val="single" w:sz="2" w:space="0" w:color="000000"/>
              <w:bottom w:val="single" w:sz="2" w:space="0" w:color="000000"/>
              <w:right w:val="single" w:sz="2" w:space="0" w:color="000000"/>
            </w:tcBorders>
          </w:tcPr>
          <w:p w14:paraId="0FE2A56F" w14:textId="77777777" w:rsidR="00EC2F82" w:rsidRDefault="00FA761C">
            <w:pPr>
              <w:ind w:left="110"/>
            </w:pPr>
            <w:r>
              <w:t xml:space="preserve"> </w:t>
            </w:r>
          </w:p>
        </w:tc>
      </w:tr>
      <w:tr w:rsidR="00497620" w14:paraId="141CAA05" w14:textId="77777777" w:rsidTr="00F95378">
        <w:trPr>
          <w:trHeight w:val="1349"/>
        </w:trPr>
        <w:tc>
          <w:tcPr>
            <w:tcW w:w="1172" w:type="dxa"/>
            <w:tcBorders>
              <w:top w:val="single" w:sz="2" w:space="0" w:color="000000"/>
              <w:left w:val="single" w:sz="2" w:space="0" w:color="000000"/>
              <w:bottom w:val="single" w:sz="2" w:space="0" w:color="000000"/>
              <w:right w:val="single" w:sz="2" w:space="0" w:color="000000"/>
            </w:tcBorders>
          </w:tcPr>
          <w:p w14:paraId="39406AF6" w14:textId="5B42651E" w:rsidR="00497620" w:rsidRDefault="00660946">
            <w:pPr>
              <w:ind w:left="110"/>
              <w:rPr>
                <w:sz w:val="26"/>
              </w:rPr>
            </w:pPr>
            <w:r>
              <w:rPr>
                <w:sz w:val="26"/>
              </w:rPr>
              <w:t>10</w:t>
            </w:r>
          </w:p>
        </w:tc>
        <w:tc>
          <w:tcPr>
            <w:tcW w:w="7601" w:type="dxa"/>
            <w:tcBorders>
              <w:top w:val="single" w:sz="2" w:space="0" w:color="000000"/>
              <w:left w:val="single" w:sz="2" w:space="0" w:color="000000"/>
              <w:bottom w:val="single" w:sz="2" w:space="0" w:color="000000"/>
              <w:right w:val="single" w:sz="2" w:space="0" w:color="000000"/>
            </w:tcBorders>
          </w:tcPr>
          <w:p w14:paraId="5F62A25A" w14:textId="77777777" w:rsidR="00497620" w:rsidRDefault="00F35DD5">
            <w:pPr>
              <w:ind w:left="130"/>
              <w:rPr>
                <w:rFonts w:ascii="Arial" w:hAnsi="Arial" w:cs="Arial"/>
                <w:sz w:val="28"/>
              </w:rPr>
            </w:pPr>
            <w:r>
              <w:rPr>
                <w:rFonts w:ascii="Arial" w:hAnsi="Arial" w:cs="Arial"/>
                <w:sz w:val="28"/>
              </w:rPr>
              <w:t>Correspondence:</w:t>
            </w:r>
          </w:p>
          <w:p w14:paraId="77543994" w14:textId="6640DA80" w:rsidR="00F35DD5" w:rsidRPr="00F35DD5" w:rsidRDefault="00F95378">
            <w:pPr>
              <w:ind w:left="130"/>
              <w:rPr>
                <w:rFonts w:ascii="Arial" w:hAnsi="Arial" w:cs="Arial"/>
                <w:sz w:val="24"/>
              </w:rPr>
            </w:pPr>
            <w:r>
              <w:rPr>
                <w:rFonts w:ascii="Arial" w:hAnsi="Arial" w:cs="Arial"/>
                <w:sz w:val="24"/>
              </w:rPr>
              <w:t>There was none to report.</w:t>
            </w:r>
          </w:p>
        </w:tc>
        <w:tc>
          <w:tcPr>
            <w:tcW w:w="2060" w:type="dxa"/>
            <w:tcBorders>
              <w:top w:val="single" w:sz="2" w:space="0" w:color="000000"/>
              <w:left w:val="single" w:sz="2" w:space="0" w:color="000000"/>
              <w:bottom w:val="single" w:sz="2" w:space="0" w:color="000000"/>
              <w:right w:val="single" w:sz="2" w:space="0" w:color="000000"/>
            </w:tcBorders>
          </w:tcPr>
          <w:p w14:paraId="7531D747" w14:textId="77777777" w:rsidR="00497620" w:rsidRDefault="00497620">
            <w:pPr>
              <w:ind w:left="110"/>
            </w:pPr>
          </w:p>
        </w:tc>
      </w:tr>
      <w:tr w:rsidR="00F95378" w14:paraId="0B7DBDBE" w14:textId="77777777" w:rsidTr="00C41072">
        <w:trPr>
          <w:trHeight w:val="1004"/>
        </w:trPr>
        <w:tc>
          <w:tcPr>
            <w:tcW w:w="1172" w:type="dxa"/>
            <w:tcBorders>
              <w:top w:val="single" w:sz="2" w:space="0" w:color="000000"/>
              <w:left w:val="single" w:sz="2" w:space="0" w:color="000000"/>
              <w:bottom w:val="single" w:sz="2" w:space="0" w:color="000000"/>
              <w:right w:val="single" w:sz="2" w:space="0" w:color="000000"/>
            </w:tcBorders>
          </w:tcPr>
          <w:p w14:paraId="4058E03D" w14:textId="75354645" w:rsidR="00F95378" w:rsidRDefault="00F95378">
            <w:pPr>
              <w:ind w:left="110"/>
              <w:rPr>
                <w:sz w:val="26"/>
              </w:rPr>
            </w:pPr>
            <w:r>
              <w:rPr>
                <w:sz w:val="26"/>
              </w:rPr>
              <w:t>11</w:t>
            </w:r>
          </w:p>
        </w:tc>
        <w:tc>
          <w:tcPr>
            <w:tcW w:w="7601" w:type="dxa"/>
            <w:tcBorders>
              <w:top w:val="single" w:sz="2" w:space="0" w:color="000000"/>
              <w:left w:val="single" w:sz="2" w:space="0" w:color="000000"/>
              <w:bottom w:val="single" w:sz="2" w:space="0" w:color="000000"/>
              <w:right w:val="single" w:sz="2" w:space="0" w:color="000000"/>
            </w:tcBorders>
          </w:tcPr>
          <w:p w14:paraId="609A83BA" w14:textId="77777777" w:rsidR="00F95378" w:rsidRDefault="0056694C">
            <w:pPr>
              <w:ind w:left="130"/>
              <w:rPr>
                <w:rFonts w:ascii="Arial" w:hAnsi="Arial" w:cs="Arial"/>
                <w:sz w:val="28"/>
              </w:rPr>
            </w:pPr>
            <w:r>
              <w:rPr>
                <w:rFonts w:ascii="Arial" w:hAnsi="Arial" w:cs="Arial"/>
                <w:sz w:val="28"/>
              </w:rPr>
              <w:t>Other Information:</w:t>
            </w:r>
          </w:p>
          <w:p w14:paraId="2C9F6B1D" w14:textId="299B4E37" w:rsidR="0056694C" w:rsidRPr="0056694C" w:rsidRDefault="001A17ED">
            <w:pPr>
              <w:ind w:left="130"/>
              <w:rPr>
                <w:rFonts w:ascii="Arial" w:hAnsi="Arial" w:cs="Arial"/>
                <w:sz w:val="24"/>
              </w:rPr>
            </w:pPr>
            <w:r>
              <w:rPr>
                <w:rFonts w:ascii="Arial" w:hAnsi="Arial" w:cs="Arial"/>
                <w:sz w:val="24"/>
              </w:rPr>
              <w:t xml:space="preserve">The Chairman reported that </w:t>
            </w:r>
            <w:proofErr w:type="gramStart"/>
            <w:r>
              <w:rPr>
                <w:rFonts w:ascii="Arial" w:hAnsi="Arial" w:cs="Arial"/>
                <w:sz w:val="24"/>
              </w:rPr>
              <w:t>a number of</w:t>
            </w:r>
            <w:proofErr w:type="gramEnd"/>
            <w:r>
              <w:rPr>
                <w:rFonts w:ascii="Arial" w:hAnsi="Arial" w:cs="Arial"/>
                <w:sz w:val="24"/>
              </w:rPr>
              <w:t xml:space="preserve"> “Slow” signs had been </w:t>
            </w:r>
            <w:r w:rsidR="00C57CF0">
              <w:rPr>
                <w:rFonts w:ascii="Arial" w:hAnsi="Arial" w:cs="Arial"/>
                <w:sz w:val="24"/>
              </w:rPr>
              <w:t xml:space="preserve">painted but that they lasted only a matter of weeks. He then </w:t>
            </w:r>
            <w:r w:rsidR="00BD21CC">
              <w:rPr>
                <w:rFonts w:ascii="Arial" w:hAnsi="Arial" w:cs="Arial"/>
                <w:sz w:val="24"/>
              </w:rPr>
              <w:t>raised the matter with the road safety officer at Dorset Council</w:t>
            </w:r>
            <w:r w:rsidR="00442F7E">
              <w:rPr>
                <w:rFonts w:ascii="Arial" w:hAnsi="Arial" w:cs="Arial"/>
                <w:sz w:val="24"/>
              </w:rPr>
              <w:t>.</w:t>
            </w:r>
            <w:r w:rsidR="00BD21CC">
              <w:rPr>
                <w:rFonts w:ascii="Arial" w:hAnsi="Arial" w:cs="Arial"/>
                <w:sz w:val="24"/>
              </w:rPr>
              <w:t xml:space="preserve"> </w:t>
            </w:r>
            <w:r w:rsidR="00442F7E">
              <w:rPr>
                <w:rFonts w:ascii="Arial" w:hAnsi="Arial" w:cs="Arial"/>
                <w:sz w:val="24"/>
              </w:rPr>
              <w:t xml:space="preserve">The defective slow signs have not yet been repaired with a more effective material. </w:t>
            </w:r>
            <w:r w:rsidR="0064348E">
              <w:rPr>
                <w:rFonts w:ascii="Arial" w:hAnsi="Arial" w:cs="Arial"/>
                <w:sz w:val="24"/>
              </w:rPr>
              <w:t xml:space="preserve">Discussion then followed as to whether alternative street signs could be erected </w:t>
            </w:r>
            <w:r w:rsidR="004139C8">
              <w:rPr>
                <w:rFonts w:ascii="Arial" w:hAnsi="Arial" w:cs="Arial"/>
                <w:sz w:val="24"/>
              </w:rPr>
              <w:t>to warn drivers of the potential for pedestrians, horses, etc., to be sharing the roadway with vehicles.</w:t>
            </w:r>
            <w:r w:rsidR="00442F7E">
              <w:rPr>
                <w:rFonts w:ascii="Arial" w:hAnsi="Arial" w:cs="Arial"/>
                <w:sz w:val="24"/>
              </w:rPr>
              <w:t xml:space="preserve"> The Chairman was asked to obtain quotes for appropriate signs for consideration.</w:t>
            </w:r>
          </w:p>
        </w:tc>
        <w:tc>
          <w:tcPr>
            <w:tcW w:w="2060" w:type="dxa"/>
            <w:tcBorders>
              <w:top w:val="single" w:sz="2" w:space="0" w:color="000000"/>
              <w:left w:val="single" w:sz="2" w:space="0" w:color="000000"/>
              <w:bottom w:val="single" w:sz="2" w:space="0" w:color="000000"/>
              <w:right w:val="single" w:sz="2" w:space="0" w:color="000000"/>
            </w:tcBorders>
          </w:tcPr>
          <w:p w14:paraId="7ADD0109" w14:textId="77777777" w:rsidR="00F95378" w:rsidRDefault="00F95378">
            <w:pPr>
              <w:ind w:left="110"/>
            </w:pPr>
          </w:p>
        </w:tc>
      </w:tr>
      <w:tr w:rsidR="00F95378" w14:paraId="6D3C237E" w14:textId="77777777" w:rsidTr="00C41072">
        <w:trPr>
          <w:trHeight w:val="1405"/>
        </w:trPr>
        <w:tc>
          <w:tcPr>
            <w:tcW w:w="1172" w:type="dxa"/>
            <w:tcBorders>
              <w:top w:val="single" w:sz="2" w:space="0" w:color="000000"/>
              <w:left w:val="single" w:sz="2" w:space="0" w:color="000000"/>
              <w:bottom w:val="single" w:sz="2" w:space="0" w:color="000000"/>
              <w:right w:val="single" w:sz="2" w:space="0" w:color="000000"/>
            </w:tcBorders>
          </w:tcPr>
          <w:p w14:paraId="3FF5037E" w14:textId="6CF09BFD" w:rsidR="00F95378" w:rsidRDefault="002B6376">
            <w:pPr>
              <w:ind w:left="110"/>
              <w:rPr>
                <w:sz w:val="26"/>
              </w:rPr>
            </w:pPr>
            <w:r>
              <w:rPr>
                <w:sz w:val="26"/>
              </w:rPr>
              <w:t>12</w:t>
            </w:r>
          </w:p>
        </w:tc>
        <w:tc>
          <w:tcPr>
            <w:tcW w:w="7601" w:type="dxa"/>
            <w:tcBorders>
              <w:top w:val="single" w:sz="2" w:space="0" w:color="000000"/>
              <w:left w:val="single" w:sz="2" w:space="0" w:color="000000"/>
              <w:bottom w:val="single" w:sz="2" w:space="0" w:color="000000"/>
              <w:right w:val="single" w:sz="2" w:space="0" w:color="000000"/>
            </w:tcBorders>
          </w:tcPr>
          <w:p w14:paraId="59074C5F" w14:textId="77777777" w:rsidR="00F95378" w:rsidRDefault="00BA1C9B">
            <w:pPr>
              <w:ind w:left="130"/>
              <w:rPr>
                <w:rFonts w:ascii="Arial" w:hAnsi="Arial" w:cs="Arial"/>
                <w:sz w:val="28"/>
              </w:rPr>
            </w:pPr>
            <w:r>
              <w:rPr>
                <w:rFonts w:ascii="Arial" w:hAnsi="Arial" w:cs="Arial"/>
                <w:sz w:val="28"/>
              </w:rPr>
              <w:t>Date and Location for the Next Meeting:</w:t>
            </w:r>
          </w:p>
          <w:p w14:paraId="10ACB7EC" w14:textId="77777777" w:rsidR="00BA1C9B" w:rsidRDefault="00EA7996">
            <w:pPr>
              <w:ind w:left="130"/>
              <w:rPr>
                <w:rFonts w:ascii="Arial" w:hAnsi="Arial" w:cs="Arial"/>
                <w:sz w:val="24"/>
              </w:rPr>
            </w:pPr>
            <w:r>
              <w:rPr>
                <w:rFonts w:ascii="Arial" w:hAnsi="Arial" w:cs="Arial"/>
                <w:sz w:val="24"/>
              </w:rPr>
              <w:t xml:space="preserve">It was agreed that this would be at the Friary on Tuesday the </w:t>
            </w:r>
            <w:proofErr w:type="gramStart"/>
            <w:r>
              <w:rPr>
                <w:rFonts w:ascii="Arial" w:hAnsi="Arial" w:cs="Arial"/>
                <w:sz w:val="24"/>
              </w:rPr>
              <w:t>3</w:t>
            </w:r>
            <w:r w:rsidRPr="00EA7996">
              <w:rPr>
                <w:rFonts w:ascii="Arial" w:hAnsi="Arial" w:cs="Arial"/>
                <w:sz w:val="24"/>
                <w:vertAlign w:val="superscript"/>
              </w:rPr>
              <w:t>rd</w:t>
            </w:r>
            <w:proofErr w:type="gramEnd"/>
            <w:r>
              <w:rPr>
                <w:rFonts w:ascii="Arial" w:hAnsi="Arial" w:cs="Arial"/>
                <w:sz w:val="24"/>
              </w:rPr>
              <w:t xml:space="preserve"> June at 7 p.m.</w:t>
            </w:r>
          </w:p>
          <w:p w14:paraId="3593C08E" w14:textId="6222208A" w:rsidR="001C1171" w:rsidRPr="00BA1C9B" w:rsidRDefault="001C1171">
            <w:pPr>
              <w:ind w:left="130"/>
              <w:rPr>
                <w:rFonts w:ascii="Arial" w:hAnsi="Arial" w:cs="Arial"/>
                <w:sz w:val="24"/>
              </w:rPr>
            </w:pPr>
          </w:p>
        </w:tc>
        <w:tc>
          <w:tcPr>
            <w:tcW w:w="2060" w:type="dxa"/>
            <w:tcBorders>
              <w:top w:val="single" w:sz="2" w:space="0" w:color="000000"/>
              <w:left w:val="single" w:sz="2" w:space="0" w:color="000000"/>
              <w:bottom w:val="single" w:sz="2" w:space="0" w:color="000000"/>
              <w:right w:val="single" w:sz="2" w:space="0" w:color="000000"/>
            </w:tcBorders>
          </w:tcPr>
          <w:p w14:paraId="004EE1E1" w14:textId="77777777" w:rsidR="00F95378" w:rsidRDefault="00F95378">
            <w:pPr>
              <w:ind w:left="110"/>
            </w:pPr>
          </w:p>
        </w:tc>
      </w:tr>
    </w:tbl>
    <w:p w14:paraId="05D78C34" w14:textId="0B7045A4" w:rsidR="00EC2F82" w:rsidRDefault="00FA761C" w:rsidP="001756E9">
      <w:pPr>
        <w:spacing w:after="0"/>
        <w:ind w:left="-1440" w:right="10464"/>
      </w:pPr>
      <w:r>
        <w:br w:type="page"/>
      </w:r>
      <w:r>
        <w:lastRenderedPageBreak/>
        <w:t xml:space="preserve"> </w:t>
      </w:r>
    </w:p>
    <w:sectPr w:rsidR="00EC2F82">
      <w:pgSz w:w="11904" w:h="16838"/>
      <w:pgMar w:top="7" w:right="1440" w:bottom="11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4702B"/>
    <w:multiLevelType w:val="hybridMultilevel"/>
    <w:tmpl w:val="C41854EC"/>
    <w:lvl w:ilvl="0" w:tplc="6868BE0E">
      <w:start w:val="1"/>
      <w:numFmt w:val="lowerLetter"/>
      <w:lvlText w:val="%1)"/>
      <w:lvlJc w:val="left"/>
      <w:pPr>
        <w:ind w:left="475" w:hanging="360"/>
      </w:pPr>
      <w:rPr>
        <w:rFonts w:ascii="Arial" w:hAnsi="Arial" w:cs="Arial" w:hint="default"/>
        <w:sz w:val="24"/>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1" w15:restartNumberingAfterBreak="0">
    <w:nsid w:val="3B0A3FE4"/>
    <w:multiLevelType w:val="hybridMultilevel"/>
    <w:tmpl w:val="A1C2FFDE"/>
    <w:lvl w:ilvl="0" w:tplc="B38EE30A">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num w:numId="1" w16cid:durableId="977806940">
    <w:abstractNumId w:val="1"/>
  </w:num>
  <w:num w:numId="2" w16cid:durableId="165918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82"/>
    <w:rsid w:val="0005013D"/>
    <w:rsid w:val="000B0633"/>
    <w:rsid w:val="000E3CDA"/>
    <w:rsid w:val="00112862"/>
    <w:rsid w:val="0012453E"/>
    <w:rsid w:val="001268B1"/>
    <w:rsid w:val="00134DCE"/>
    <w:rsid w:val="00162FF5"/>
    <w:rsid w:val="00172943"/>
    <w:rsid w:val="001756E9"/>
    <w:rsid w:val="00194347"/>
    <w:rsid w:val="001A17ED"/>
    <w:rsid w:val="001A7038"/>
    <w:rsid w:val="001B11D3"/>
    <w:rsid w:val="001B3AAA"/>
    <w:rsid w:val="001C1171"/>
    <w:rsid w:val="001C2A6E"/>
    <w:rsid w:val="001C2C0B"/>
    <w:rsid w:val="001E3D91"/>
    <w:rsid w:val="001F145A"/>
    <w:rsid w:val="002227E4"/>
    <w:rsid w:val="00254E08"/>
    <w:rsid w:val="00264730"/>
    <w:rsid w:val="00271677"/>
    <w:rsid w:val="00272156"/>
    <w:rsid w:val="002734F4"/>
    <w:rsid w:val="002A35D9"/>
    <w:rsid w:val="002A7990"/>
    <w:rsid w:val="002B6376"/>
    <w:rsid w:val="002F4002"/>
    <w:rsid w:val="00344065"/>
    <w:rsid w:val="00375C86"/>
    <w:rsid w:val="003853C7"/>
    <w:rsid w:val="00386216"/>
    <w:rsid w:val="00390206"/>
    <w:rsid w:val="003962BA"/>
    <w:rsid w:val="003C6A22"/>
    <w:rsid w:val="003D08C7"/>
    <w:rsid w:val="003D2CDB"/>
    <w:rsid w:val="003D725F"/>
    <w:rsid w:val="003E3324"/>
    <w:rsid w:val="00403D27"/>
    <w:rsid w:val="004139C8"/>
    <w:rsid w:val="00424933"/>
    <w:rsid w:val="004375DD"/>
    <w:rsid w:val="00442F7E"/>
    <w:rsid w:val="00464093"/>
    <w:rsid w:val="004807EC"/>
    <w:rsid w:val="00491F1B"/>
    <w:rsid w:val="00497620"/>
    <w:rsid w:val="004D14ED"/>
    <w:rsid w:val="004E3352"/>
    <w:rsid w:val="004E363C"/>
    <w:rsid w:val="0050458B"/>
    <w:rsid w:val="00514C2E"/>
    <w:rsid w:val="005636BC"/>
    <w:rsid w:val="005654C4"/>
    <w:rsid w:val="0056694C"/>
    <w:rsid w:val="005670E8"/>
    <w:rsid w:val="00582DC9"/>
    <w:rsid w:val="005A62C7"/>
    <w:rsid w:val="005B0139"/>
    <w:rsid w:val="005E5856"/>
    <w:rsid w:val="006047D8"/>
    <w:rsid w:val="0064348E"/>
    <w:rsid w:val="00656C69"/>
    <w:rsid w:val="00656F7E"/>
    <w:rsid w:val="00660946"/>
    <w:rsid w:val="00672932"/>
    <w:rsid w:val="00676B9A"/>
    <w:rsid w:val="006873F5"/>
    <w:rsid w:val="00695C2A"/>
    <w:rsid w:val="00701D47"/>
    <w:rsid w:val="0071153D"/>
    <w:rsid w:val="00786C05"/>
    <w:rsid w:val="007B43C4"/>
    <w:rsid w:val="007E11D0"/>
    <w:rsid w:val="007E6B29"/>
    <w:rsid w:val="00822D2D"/>
    <w:rsid w:val="00836C4F"/>
    <w:rsid w:val="008422EF"/>
    <w:rsid w:val="00862392"/>
    <w:rsid w:val="00870599"/>
    <w:rsid w:val="008822EC"/>
    <w:rsid w:val="008A2EC9"/>
    <w:rsid w:val="008B5315"/>
    <w:rsid w:val="008B71A8"/>
    <w:rsid w:val="008E2961"/>
    <w:rsid w:val="00933023"/>
    <w:rsid w:val="00953900"/>
    <w:rsid w:val="00960311"/>
    <w:rsid w:val="00980176"/>
    <w:rsid w:val="0099383C"/>
    <w:rsid w:val="009A48B1"/>
    <w:rsid w:val="009D728F"/>
    <w:rsid w:val="009F1F83"/>
    <w:rsid w:val="00A70773"/>
    <w:rsid w:val="00A97D53"/>
    <w:rsid w:val="00AC0E5E"/>
    <w:rsid w:val="00AC33FC"/>
    <w:rsid w:val="00AC5042"/>
    <w:rsid w:val="00AD12D3"/>
    <w:rsid w:val="00AD1CF4"/>
    <w:rsid w:val="00AE528B"/>
    <w:rsid w:val="00B277B9"/>
    <w:rsid w:val="00B35931"/>
    <w:rsid w:val="00B368C5"/>
    <w:rsid w:val="00B5758C"/>
    <w:rsid w:val="00B65096"/>
    <w:rsid w:val="00B84516"/>
    <w:rsid w:val="00BA1C9B"/>
    <w:rsid w:val="00BA5577"/>
    <w:rsid w:val="00BB042D"/>
    <w:rsid w:val="00BD21CC"/>
    <w:rsid w:val="00BE10CB"/>
    <w:rsid w:val="00BF0081"/>
    <w:rsid w:val="00C304C5"/>
    <w:rsid w:val="00C32193"/>
    <w:rsid w:val="00C41072"/>
    <w:rsid w:val="00C41226"/>
    <w:rsid w:val="00C46774"/>
    <w:rsid w:val="00C57CF0"/>
    <w:rsid w:val="00C62042"/>
    <w:rsid w:val="00C8049E"/>
    <w:rsid w:val="00C849F5"/>
    <w:rsid w:val="00CA16B6"/>
    <w:rsid w:val="00CA5C9D"/>
    <w:rsid w:val="00CC5029"/>
    <w:rsid w:val="00CE4212"/>
    <w:rsid w:val="00CF5B14"/>
    <w:rsid w:val="00D0397E"/>
    <w:rsid w:val="00D07FCC"/>
    <w:rsid w:val="00D13666"/>
    <w:rsid w:val="00D74A40"/>
    <w:rsid w:val="00D80634"/>
    <w:rsid w:val="00DB31F9"/>
    <w:rsid w:val="00DC2129"/>
    <w:rsid w:val="00DD69C1"/>
    <w:rsid w:val="00E05124"/>
    <w:rsid w:val="00E162F4"/>
    <w:rsid w:val="00E212CB"/>
    <w:rsid w:val="00E90955"/>
    <w:rsid w:val="00EA7996"/>
    <w:rsid w:val="00EB07A5"/>
    <w:rsid w:val="00EC2F82"/>
    <w:rsid w:val="00ED2C4B"/>
    <w:rsid w:val="00EF452A"/>
    <w:rsid w:val="00F04DB5"/>
    <w:rsid w:val="00F330AB"/>
    <w:rsid w:val="00F35DD5"/>
    <w:rsid w:val="00F36A71"/>
    <w:rsid w:val="00F95378"/>
    <w:rsid w:val="00FA761C"/>
    <w:rsid w:val="00FD0352"/>
    <w:rsid w:val="00FE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BAD2"/>
  <w15:docId w15:val="{96ED27B3-32AC-4D1D-BEEB-608C4D29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3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highstoy</dc:creator>
  <cp:keywords/>
  <cp:lastModifiedBy>PC highstoy</cp:lastModifiedBy>
  <cp:revision>2</cp:revision>
  <cp:lastPrinted>2025-03-14T12:43:00Z</cp:lastPrinted>
  <dcterms:created xsi:type="dcterms:W3CDTF">2025-03-18T17:57:00Z</dcterms:created>
  <dcterms:modified xsi:type="dcterms:W3CDTF">2025-03-18T17:57:00Z</dcterms:modified>
</cp:coreProperties>
</file>